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1E" w:rsidRPr="00CB153A" w:rsidRDefault="002529F1" w:rsidP="00D9751E">
      <w:pPr>
        <w:pStyle w:val="ConsPlusNormal"/>
        <w:tabs>
          <w:tab w:val="left" w:pos="3520"/>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2596515</wp:posOffset>
            </wp:positionH>
            <wp:positionV relativeFrom="paragraph">
              <wp:posOffset>-471896</wp:posOffset>
            </wp:positionV>
            <wp:extent cx="441688" cy="561703"/>
            <wp:effectExtent l="19050" t="0" r="0" b="0"/>
            <wp:wrapNone/>
            <wp:docPr id="2"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688" cy="561703"/>
                    </a:xfrm>
                    <a:prstGeom prst="rect">
                      <a:avLst/>
                    </a:prstGeom>
                    <a:noFill/>
                    <a:ln>
                      <a:noFill/>
                    </a:ln>
                  </pic:spPr>
                </pic:pic>
              </a:graphicData>
            </a:graphic>
          </wp:anchor>
        </w:drawing>
      </w:r>
    </w:p>
    <w:tbl>
      <w:tblPr>
        <w:tblW w:w="9527" w:type="dxa"/>
        <w:tblLayout w:type="fixed"/>
        <w:tblCellMar>
          <w:left w:w="70" w:type="dxa"/>
          <w:right w:w="70" w:type="dxa"/>
        </w:tblCellMar>
        <w:tblLook w:val="0000" w:firstRow="0" w:lastRow="0" w:firstColumn="0" w:lastColumn="0" w:noHBand="0" w:noVBand="0"/>
      </w:tblPr>
      <w:tblGrid>
        <w:gridCol w:w="9527"/>
      </w:tblGrid>
      <w:tr w:rsidR="00D9751E" w:rsidRPr="001F54F0" w:rsidTr="00C94692">
        <w:trPr>
          <w:trHeight w:val="1435"/>
        </w:trPr>
        <w:tc>
          <w:tcPr>
            <w:tcW w:w="9527" w:type="dxa"/>
            <w:tcBorders>
              <w:top w:val="nil"/>
              <w:left w:val="nil"/>
              <w:bottom w:val="thinThickSmallGap" w:sz="24" w:space="0" w:color="auto"/>
              <w:right w:val="nil"/>
            </w:tcBorders>
          </w:tcPr>
          <w:p w:rsidR="002529F1" w:rsidRDefault="002529F1" w:rsidP="002B134A">
            <w:pPr>
              <w:spacing w:after="0" w:line="240" w:lineRule="auto"/>
              <w:rPr>
                <w:rFonts w:ascii="Times New Roman" w:eastAsia="Times New Roman" w:hAnsi="Times New Roman" w:cs="Times New Roman"/>
                <w:b/>
                <w:sz w:val="28"/>
                <w:szCs w:val="28"/>
              </w:rPr>
            </w:pPr>
          </w:p>
          <w:p w:rsidR="00D9751E" w:rsidRPr="001F54F0" w:rsidRDefault="00D9751E" w:rsidP="00C94692">
            <w:pPr>
              <w:spacing w:after="0" w:line="240" w:lineRule="auto"/>
              <w:jc w:val="center"/>
              <w:rPr>
                <w:rFonts w:ascii="Times New Roman" w:eastAsia="Times New Roman" w:hAnsi="Times New Roman" w:cs="Times New Roman"/>
                <w:b/>
                <w:sz w:val="28"/>
                <w:szCs w:val="28"/>
              </w:rPr>
            </w:pPr>
            <w:r w:rsidRPr="001F54F0">
              <w:rPr>
                <w:rFonts w:ascii="Times New Roman" w:eastAsia="Times New Roman" w:hAnsi="Times New Roman" w:cs="Times New Roman"/>
                <w:b/>
                <w:sz w:val="28"/>
                <w:szCs w:val="28"/>
              </w:rPr>
              <w:t>АДМИНИСТРАЦИЯ МУНИЦИПАЛЬНОГО ОБРАЗОВАНИЯ</w:t>
            </w:r>
          </w:p>
          <w:p w:rsidR="00D9751E" w:rsidRPr="001F54F0" w:rsidRDefault="00D9751E" w:rsidP="00C94692">
            <w:pPr>
              <w:spacing w:after="0" w:line="240" w:lineRule="auto"/>
              <w:jc w:val="center"/>
              <w:rPr>
                <w:rFonts w:ascii="Times New Roman" w:eastAsia="Times New Roman" w:hAnsi="Times New Roman" w:cs="Times New Roman"/>
                <w:b/>
                <w:sz w:val="28"/>
                <w:szCs w:val="28"/>
              </w:rPr>
            </w:pPr>
            <w:r w:rsidRPr="001F54F0">
              <w:rPr>
                <w:rFonts w:ascii="Times New Roman" w:eastAsia="Times New Roman" w:hAnsi="Times New Roman" w:cs="Times New Roman"/>
                <w:b/>
                <w:sz w:val="28"/>
                <w:szCs w:val="28"/>
              </w:rPr>
              <w:t>ГРАЧЕВСКИЙ  РАЙОН  ОРЕНБУРГСКОЙ ОБЛАСТИ</w:t>
            </w:r>
          </w:p>
          <w:p w:rsidR="00D9751E" w:rsidRPr="00102AE7" w:rsidRDefault="00D9751E" w:rsidP="00C94692">
            <w:pPr>
              <w:spacing w:after="0" w:line="240" w:lineRule="auto"/>
              <w:jc w:val="center"/>
              <w:rPr>
                <w:rFonts w:ascii="Times New Roman" w:eastAsia="Times New Roman" w:hAnsi="Times New Roman" w:cs="Times New Roman"/>
                <w:b/>
                <w:sz w:val="16"/>
                <w:szCs w:val="16"/>
              </w:rPr>
            </w:pPr>
            <w:r w:rsidRPr="001F54F0">
              <w:rPr>
                <w:rFonts w:ascii="Times New Roman" w:eastAsia="Times New Roman" w:hAnsi="Times New Roman" w:cs="Times New Roman"/>
                <w:b/>
                <w:sz w:val="32"/>
                <w:szCs w:val="32"/>
              </w:rPr>
              <w:t>П О С Т А Н О В Л Е Н И Е</w:t>
            </w:r>
          </w:p>
        </w:tc>
      </w:tr>
    </w:tbl>
    <w:p w:rsidR="00D9751E" w:rsidRDefault="00D9751E" w:rsidP="00D9751E">
      <w:pPr>
        <w:tabs>
          <w:tab w:val="center" w:pos="4677"/>
        </w:tabs>
        <w:spacing w:after="0" w:line="240" w:lineRule="auto"/>
        <w:rPr>
          <w:rFonts w:ascii="Times New Roman" w:eastAsia="Times New Roman" w:hAnsi="Times New Roman" w:cs="Times New Roman"/>
          <w:sz w:val="24"/>
          <w:szCs w:val="24"/>
        </w:rPr>
      </w:pPr>
    </w:p>
    <w:p w:rsidR="00D9751E" w:rsidRPr="00DA61EF" w:rsidRDefault="00742178" w:rsidP="00D9751E">
      <w:pPr>
        <w:tabs>
          <w:tab w:val="center" w:pos="4677"/>
          <w:tab w:val="left" w:pos="80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16.06.2021</w:t>
      </w:r>
      <w:r w:rsidR="00D9751E" w:rsidRPr="00DA61EF">
        <w:rPr>
          <w:rFonts w:ascii="Times New Roman" w:eastAsia="Times New Roman" w:hAnsi="Times New Roman" w:cs="Times New Roman"/>
          <w:sz w:val="24"/>
          <w:szCs w:val="24"/>
        </w:rPr>
        <w:t xml:space="preserve">                                                               </w:t>
      </w:r>
      <w:r w:rsidR="00D9751E" w:rsidRPr="00DA61EF">
        <w:rPr>
          <w:rFonts w:ascii="Times New Roman" w:eastAsia="Times New Roman" w:hAnsi="Times New Roman" w:cs="Times New Roman"/>
          <w:sz w:val="24"/>
          <w:szCs w:val="24"/>
        </w:rPr>
        <w:tab/>
      </w:r>
      <w:r>
        <w:rPr>
          <w:rFonts w:ascii="Times New Roman" w:eastAsia="Times New Roman" w:hAnsi="Times New Roman" w:cs="Times New Roman"/>
          <w:sz w:val="24"/>
          <w:szCs w:val="24"/>
        </w:rPr>
        <w:t>№ 542 п</w:t>
      </w:r>
    </w:p>
    <w:p w:rsidR="00D9751E" w:rsidRDefault="00D9751E" w:rsidP="00D9751E">
      <w:pPr>
        <w:tabs>
          <w:tab w:val="center" w:pos="467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F54F0">
        <w:rPr>
          <w:rFonts w:ascii="Times New Roman" w:eastAsia="Times New Roman" w:hAnsi="Times New Roman" w:cs="Times New Roman"/>
          <w:sz w:val="24"/>
          <w:szCs w:val="24"/>
        </w:rPr>
        <w:t xml:space="preserve">    с.Грачевка</w:t>
      </w:r>
    </w:p>
    <w:p w:rsidR="00D9751E" w:rsidRDefault="00D9751E" w:rsidP="00D9751E">
      <w:pPr>
        <w:spacing w:after="0" w:line="240" w:lineRule="auto"/>
        <w:jc w:val="center"/>
        <w:rPr>
          <w:rFonts w:ascii="Times New Roman" w:eastAsia="Times New Roman" w:hAnsi="Times New Roman" w:cs="Times New Roman"/>
          <w:sz w:val="24"/>
          <w:szCs w:val="24"/>
        </w:rPr>
      </w:pPr>
    </w:p>
    <w:p w:rsidR="00D9751E" w:rsidRDefault="00D9751E" w:rsidP="00D9751E">
      <w:pPr>
        <w:tabs>
          <w:tab w:val="left" w:pos="1480"/>
        </w:tabs>
        <w:spacing w:after="0" w:line="240" w:lineRule="auto"/>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О внесении изменений  в постановление администрации</w:t>
      </w:r>
    </w:p>
    <w:p w:rsidR="00D9751E" w:rsidRDefault="00D9751E" w:rsidP="00D9751E">
      <w:pPr>
        <w:tabs>
          <w:tab w:val="left" w:pos="148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образования </w:t>
      </w:r>
      <w:proofErr w:type="spellStart"/>
      <w:r>
        <w:rPr>
          <w:rFonts w:ascii="Times New Roman" w:eastAsia="Times New Roman" w:hAnsi="Times New Roman" w:cs="Times New Roman"/>
          <w:sz w:val="28"/>
          <w:szCs w:val="28"/>
        </w:rPr>
        <w:t>Грачевский</w:t>
      </w:r>
      <w:proofErr w:type="spellEnd"/>
      <w:r>
        <w:rPr>
          <w:rFonts w:ascii="Times New Roman" w:eastAsia="Times New Roman" w:hAnsi="Times New Roman" w:cs="Times New Roman"/>
          <w:sz w:val="28"/>
          <w:szCs w:val="28"/>
        </w:rPr>
        <w:t xml:space="preserve"> район</w:t>
      </w:r>
    </w:p>
    <w:p w:rsidR="00D9751E" w:rsidRPr="001F54F0" w:rsidRDefault="00D9751E" w:rsidP="00D9751E">
      <w:pPr>
        <w:tabs>
          <w:tab w:val="left" w:pos="148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Оренбургской области  от 29.12.2020 № 1847п</w:t>
      </w:r>
    </w:p>
    <w:p w:rsidR="00D9751E" w:rsidRPr="00001684" w:rsidRDefault="00D9751E" w:rsidP="00D9751E">
      <w:pPr>
        <w:pStyle w:val="ConsPlusTitle"/>
        <w:rPr>
          <w:rFonts w:ascii="Times New Roman" w:hAnsi="Times New Roman" w:cs="Times New Roman"/>
          <w:sz w:val="28"/>
          <w:szCs w:val="28"/>
        </w:rPr>
      </w:pPr>
    </w:p>
    <w:bookmarkEnd w:id="0"/>
    <w:p w:rsidR="00D9751E" w:rsidRPr="00001684" w:rsidRDefault="00D9751E" w:rsidP="00D9751E">
      <w:pPr>
        <w:pStyle w:val="ConsPlusNormal"/>
        <w:ind w:firstLine="540"/>
        <w:jc w:val="both"/>
        <w:rPr>
          <w:rFonts w:ascii="Times New Roman" w:hAnsi="Times New Roman" w:cs="Times New Roman"/>
          <w:sz w:val="28"/>
          <w:szCs w:val="28"/>
        </w:rPr>
      </w:pPr>
      <w:r w:rsidRPr="00001684">
        <w:rPr>
          <w:rFonts w:ascii="Times New Roman" w:hAnsi="Times New Roman" w:cs="Times New Roman"/>
          <w:sz w:val="28"/>
          <w:szCs w:val="28"/>
        </w:rPr>
        <w:t xml:space="preserve"> </w:t>
      </w:r>
      <w:proofErr w:type="gramStart"/>
      <w:r w:rsidRPr="00001684">
        <w:rPr>
          <w:rFonts w:ascii="Times New Roman" w:hAnsi="Times New Roman" w:cs="Times New Roman"/>
          <w:sz w:val="28"/>
          <w:szCs w:val="28"/>
        </w:rPr>
        <w:t>В  соответствии</w:t>
      </w:r>
      <w:proofErr w:type="gramEnd"/>
      <w:r w:rsidRPr="00001684">
        <w:rPr>
          <w:rFonts w:ascii="Times New Roman" w:hAnsi="Times New Roman" w:cs="Times New Roman"/>
          <w:sz w:val="28"/>
          <w:szCs w:val="28"/>
        </w:rPr>
        <w:t xml:space="preserve"> с пунктом 1 статьи 78.1 Бюджетного кодекса Российской Феде</w:t>
      </w:r>
      <w:r>
        <w:rPr>
          <w:rFonts w:ascii="Times New Roman" w:hAnsi="Times New Roman" w:cs="Times New Roman"/>
          <w:sz w:val="28"/>
          <w:szCs w:val="28"/>
        </w:rPr>
        <w:t xml:space="preserve">рации, руководствуясь Уставом </w:t>
      </w:r>
      <w:r w:rsidRPr="00001684">
        <w:rPr>
          <w:rFonts w:ascii="Times New Roman" w:hAnsi="Times New Roman" w:cs="Times New Roman"/>
          <w:sz w:val="28"/>
          <w:szCs w:val="28"/>
        </w:rPr>
        <w:t xml:space="preserve">муниципального образования  </w:t>
      </w:r>
      <w:proofErr w:type="spellStart"/>
      <w:r w:rsidRPr="00001684">
        <w:rPr>
          <w:rFonts w:ascii="Times New Roman" w:hAnsi="Times New Roman" w:cs="Times New Roman"/>
          <w:sz w:val="28"/>
          <w:szCs w:val="28"/>
        </w:rPr>
        <w:t>Грачевский</w:t>
      </w:r>
      <w:proofErr w:type="spellEnd"/>
      <w:r w:rsidRPr="00001684">
        <w:rPr>
          <w:rFonts w:ascii="Times New Roman" w:hAnsi="Times New Roman" w:cs="Times New Roman"/>
          <w:sz w:val="28"/>
          <w:szCs w:val="28"/>
        </w:rPr>
        <w:t xml:space="preserve"> район Оренбургской области  </w:t>
      </w:r>
      <w:r>
        <w:rPr>
          <w:rFonts w:ascii="Times New Roman" w:hAnsi="Times New Roman" w:cs="Times New Roman"/>
          <w:sz w:val="28"/>
          <w:szCs w:val="28"/>
        </w:rPr>
        <w:t xml:space="preserve">  </w:t>
      </w:r>
      <w:r w:rsidRPr="00001684">
        <w:rPr>
          <w:rFonts w:ascii="Times New Roman" w:hAnsi="Times New Roman" w:cs="Times New Roman"/>
          <w:sz w:val="28"/>
          <w:szCs w:val="28"/>
        </w:rPr>
        <w:t>п о с т а н о в л я ю:</w:t>
      </w:r>
    </w:p>
    <w:p w:rsidR="00D9751E" w:rsidRDefault="00D9751E" w:rsidP="00D9751E">
      <w:pPr>
        <w:pStyle w:val="ConsPlusTitle"/>
        <w:jc w:val="both"/>
        <w:rPr>
          <w:rFonts w:ascii="Times New Roman" w:hAnsi="Times New Roman" w:cs="Times New Roman"/>
          <w:b w:val="0"/>
          <w:sz w:val="28"/>
          <w:szCs w:val="28"/>
        </w:rPr>
      </w:pPr>
      <w:r w:rsidRPr="0000168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001684">
        <w:rPr>
          <w:rFonts w:ascii="Times New Roman" w:hAnsi="Times New Roman" w:cs="Times New Roman"/>
          <w:b w:val="0"/>
          <w:sz w:val="28"/>
          <w:szCs w:val="28"/>
        </w:rPr>
        <w:t xml:space="preserve">   1.</w:t>
      </w:r>
      <w:r>
        <w:rPr>
          <w:rFonts w:ascii="Times New Roman" w:hAnsi="Times New Roman" w:cs="Times New Roman"/>
          <w:b w:val="0"/>
          <w:sz w:val="28"/>
          <w:szCs w:val="28"/>
        </w:rPr>
        <w:t xml:space="preserve"> В  Приложение  к постановлению администрации  </w:t>
      </w:r>
      <w:proofErr w:type="spellStart"/>
      <w:r>
        <w:rPr>
          <w:rFonts w:ascii="Times New Roman" w:hAnsi="Times New Roman" w:cs="Times New Roman"/>
          <w:b w:val="0"/>
          <w:sz w:val="28"/>
          <w:szCs w:val="28"/>
        </w:rPr>
        <w:t>Грачевского</w:t>
      </w:r>
      <w:proofErr w:type="spellEnd"/>
      <w:r>
        <w:rPr>
          <w:rFonts w:ascii="Times New Roman" w:hAnsi="Times New Roman" w:cs="Times New Roman"/>
          <w:b w:val="0"/>
          <w:sz w:val="28"/>
          <w:szCs w:val="28"/>
        </w:rPr>
        <w:t xml:space="preserve"> района Оренбургской области  от 29 декабря 2020 года №1847-п                               «Об утверждении порядка  определения объема и условий</w:t>
      </w:r>
      <w:r>
        <w:rPr>
          <w:rFonts w:ascii="Times New Roman" w:hAnsi="Times New Roman" w:cs="Times New Roman"/>
          <w:b w:val="0"/>
          <w:sz w:val="28"/>
          <w:szCs w:val="28"/>
        </w:rPr>
        <w:tab/>
        <w:t xml:space="preserve">     предоставления субсидий на иные цели муниципальным бюджетным и автономным учреждениям </w:t>
      </w:r>
      <w:proofErr w:type="spellStart"/>
      <w:r>
        <w:rPr>
          <w:rFonts w:ascii="Times New Roman" w:hAnsi="Times New Roman" w:cs="Times New Roman"/>
          <w:b w:val="0"/>
          <w:sz w:val="28"/>
          <w:szCs w:val="28"/>
        </w:rPr>
        <w:t>Грачевского</w:t>
      </w:r>
      <w:proofErr w:type="spellEnd"/>
      <w:r>
        <w:rPr>
          <w:rFonts w:ascii="Times New Roman" w:hAnsi="Times New Roman" w:cs="Times New Roman"/>
          <w:b w:val="0"/>
          <w:sz w:val="28"/>
          <w:szCs w:val="28"/>
        </w:rPr>
        <w:t xml:space="preserve"> района Оренбургской области»  внести следующие изменения:</w:t>
      </w:r>
    </w:p>
    <w:p w:rsidR="00E63CA1" w:rsidRDefault="00D9751E" w:rsidP="00D9751E">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1.1.</w:t>
      </w:r>
      <w:r w:rsidR="0051027F">
        <w:rPr>
          <w:rFonts w:ascii="Times New Roman" w:hAnsi="Times New Roman" w:cs="Times New Roman"/>
          <w:b w:val="0"/>
          <w:sz w:val="28"/>
          <w:szCs w:val="28"/>
        </w:rPr>
        <w:t xml:space="preserve"> </w:t>
      </w:r>
      <w:r w:rsidR="005A4071">
        <w:rPr>
          <w:rFonts w:ascii="Times New Roman" w:hAnsi="Times New Roman" w:cs="Times New Roman"/>
          <w:b w:val="0"/>
          <w:sz w:val="28"/>
          <w:szCs w:val="28"/>
        </w:rPr>
        <w:t xml:space="preserve">  П</w:t>
      </w:r>
      <w:r w:rsidR="00E63CA1">
        <w:rPr>
          <w:rFonts w:ascii="Times New Roman" w:hAnsi="Times New Roman" w:cs="Times New Roman"/>
          <w:b w:val="0"/>
          <w:sz w:val="28"/>
          <w:szCs w:val="28"/>
        </w:rPr>
        <w:t xml:space="preserve">ункт 4 </w:t>
      </w:r>
      <w:r>
        <w:rPr>
          <w:rFonts w:ascii="Times New Roman" w:hAnsi="Times New Roman" w:cs="Times New Roman"/>
          <w:b w:val="0"/>
          <w:sz w:val="28"/>
          <w:szCs w:val="28"/>
        </w:rPr>
        <w:t xml:space="preserve"> изложить</w:t>
      </w:r>
      <w:r w:rsidR="008B6AA1">
        <w:rPr>
          <w:rFonts w:ascii="Times New Roman" w:hAnsi="Times New Roman" w:cs="Times New Roman"/>
          <w:b w:val="0"/>
          <w:sz w:val="28"/>
          <w:szCs w:val="28"/>
        </w:rPr>
        <w:t xml:space="preserve"> </w:t>
      </w:r>
      <w:r>
        <w:rPr>
          <w:rFonts w:ascii="Times New Roman" w:hAnsi="Times New Roman" w:cs="Times New Roman"/>
          <w:b w:val="0"/>
          <w:sz w:val="28"/>
          <w:szCs w:val="28"/>
        </w:rPr>
        <w:t xml:space="preserve"> в</w:t>
      </w:r>
      <w:r w:rsidR="008B6AA1">
        <w:rPr>
          <w:rFonts w:ascii="Times New Roman" w:hAnsi="Times New Roman" w:cs="Times New Roman"/>
          <w:b w:val="0"/>
          <w:sz w:val="28"/>
          <w:szCs w:val="28"/>
        </w:rPr>
        <w:t xml:space="preserve"> </w:t>
      </w:r>
      <w:r>
        <w:rPr>
          <w:rFonts w:ascii="Times New Roman" w:hAnsi="Times New Roman" w:cs="Times New Roman"/>
          <w:b w:val="0"/>
          <w:sz w:val="28"/>
          <w:szCs w:val="28"/>
        </w:rPr>
        <w:t xml:space="preserve"> новой</w:t>
      </w:r>
      <w:r w:rsidR="008B6AA1">
        <w:rPr>
          <w:rFonts w:ascii="Times New Roman" w:hAnsi="Times New Roman" w:cs="Times New Roman"/>
          <w:b w:val="0"/>
          <w:sz w:val="28"/>
          <w:szCs w:val="28"/>
        </w:rPr>
        <w:t xml:space="preserve"> </w:t>
      </w:r>
      <w:r w:rsidR="00E63CA1">
        <w:rPr>
          <w:rFonts w:ascii="Times New Roman" w:hAnsi="Times New Roman" w:cs="Times New Roman"/>
          <w:b w:val="0"/>
          <w:sz w:val="28"/>
          <w:szCs w:val="28"/>
        </w:rPr>
        <w:t xml:space="preserve"> редакции</w:t>
      </w:r>
      <w:r>
        <w:rPr>
          <w:rFonts w:ascii="Times New Roman" w:hAnsi="Times New Roman" w:cs="Times New Roman"/>
          <w:b w:val="0"/>
          <w:sz w:val="28"/>
          <w:szCs w:val="28"/>
        </w:rPr>
        <w:t>:</w:t>
      </w:r>
    </w:p>
    <w:p w:rsidR="00E63CA1" w:rsidRPr="001D0B6F" w:rsidRDefault="00D9751E"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hAnsi="Times New Roman" w:cs="Times New Roman"/>
          <w:sz w:val="28"/>
          <w:szCs w:val="28"/>
        </w:rPr>
        <w:t xml:space="preserve"> </w:t>
      </w:r>
      <w:r w:rsidR="00E63CA1" w:rsidRPr="001D0B6F">
        <w:rPr>
          <w:rFonts w:ascii="Times New Roman" w:eastAsia="DejaVu Sans" w:hAnsi="Times New Roman" w:cs="Times New Roman"/>
          <w:sz w:val="28"/>
          <w:szCs w:val="28"/>
        </w:rPr>
        <w:t>Субсидии на иные цели предоставляются учреждению на осуществление следующих расходов:</w:t>
      </w:r>
    </w:p>
    <w:p w:rsidR="00E63CA1"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w:t>
      </w:r>
      <w:r w:rsidRPr="001D0B6F">
        <w:rPr>
          <w:rFonts w:ascii="Times New Roman" w:eastAsia="DejaVu Sans" w:hAnsi="Times New Roman" w:cs="Times New Roman"/>
          <w:sz w:val="28"/>
          <w:szCs w:val="28"/>
        </w:rPr>
        <w:t>приобретение основных средств (включение которых в состав нормативны</w:t>
      </w:r>
      <w:r>
        <w:rPr>
          <w:rFonts w:ascii="Times New Roman" w:eastAsia="DejaVu Sans" w:hAnsi="Times New Roman" w:cs="Times New Roman"/>
          <w:sz w:val="28"/>
          <w:szCs w:val="28"/>
        </w:rPr>
        <w:t>х затрат на оказание муниципальных услуг в рамках муниципаль</w:t>
      </w:r>
      <w:r w:rsidRPr="001D0B6F">
        <w:rPr>
          <w:rFonts w:ascii="Times New Roman" w:eastAsia="DejaVu Sans" w:hAnsi="Times New Roman" w:cs="Times New Roman"/>
          <w:sz w:val="28"/>
          <w:szCs w:val="28"/>
        </w:rPr>
        <w:t>ного задания приведет к искажению реальной стоимости данных услуг);</w:t>
      </w:r>
    </w:p>
    <w:p w:rsidR="00E63CA1" w:rsidRPr="008A4F30"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w:t>
      </w:r>
      <w:r w:rsidRPr="008A4F30">
        <w:rPr>
          <w:rFonts w:ascii="Times New Roman" w:eastAsia="DejaVu Sans" w:hAnsi="Times New Roman" w:cs="Times New Roman"/>
          <w:sz w:val="28"/>
          <w:szCs w:val="28"/>
        </w:rPr>
        <w:t>-</w:t>
      </w:r>
      <w:r w:rsidRPr="008A4F30">
        <w:rPr>
          <w:rFonts w:ascii="Times New Roman" w:hAnsi="Times New Roman" w:cs="Times New Roman"/>
          <w:sz w:val="28"/>
          <w:szCs w:val="28"/>
        </w:rPr>
        <w:t xml:space="preserve">  капитальный ремонт зданий, иных объектов недвижимого имущества </w:t>
      </w:r>
      <w:proofErr w:type="gramStart"/>
      <w:r w:rsidRPr="008A4F30">
        <w:rPr>
          <w:rFonts w:ascii="Times New Roman" w:hAnsi="Times New Roman" w:cs="Times New Roman"/>
          <w:sz w:val="28"/>
          <w:szCs w:val="28"/>
        </w:rPr>
        <w:t>( в</w:t>
      </w:r>
      <w:proofErr w:type="gramEnd"/>
      <w:r w:rsidRPr="008A4F30">
        <w:rPr>
          <w:rFonts w:ascii="Times New Roman" w:hAnsi="Times New Roman" w:cs="Times New Roman"/>
          <w:sz w:val="28"/>
          <w:szCs w:val="28"/>
        </w:rPr>
        <w:t xml:space="preserve"> том числе входящих в состав сетей и  систем  инженерно- технического обеспечения) закрепленного учредителем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а так же работы по благоустройству территории, расположенной на земельном участке, принадлежащему учреждению на праве постоянного (бессрочного) пользования</w:t>
      </w:r>
      <w:r w:rsidRPr="008A4F30">
        <w:rPr>
          <w:rFonts w:ascii="Times New Roman" w:eastAsia="DejaVu Sans" w:hAnsi="Times New Roman" w:cs="Times New Roman"/>
          <w:sz w:val="28"/>
          <w:szCs w:val="28"/>
        </w:rPr>
        <w:t>;</w:t>
      </w:r>
    </w:p>
    <w:p w:rsidR="00E63CA1" w:rsidRPr="001D0B6F"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sidRPr="008A4F30">
        <w:rPr>
          <w:rFonts w:ascii="Times New Roman" w:eastAsia="DejaVu Sans" w:hAnsi="Times New Roman" w:cs="Times New Roman"/>
          <w:sz w:val="28"/>
          <w:szCs w:val="28"/>
        </w:rPr>
        <w:t xml:space="preserve">  - проведение мероприятий, в</w:t>
      </w:r>
      <w:r w:rsidRPr="001D0B6F">
        <w:rPr>
          <w:rFonts w:ascii="Times New Roman" w:eastAsia="DejaVu Sans" w:hAnsi="Times New Roman" w:cs="Times New Roman"/>
          <w:sz w:val="28"/>
          <w:szCs w:val="28"/>
        </w:rPr>
        <w:t xml:space="preserve"> том </w:t>
      </w:r>
      <w:r>
        <w:rPr>
          <w:rFonts w:ascii="Times New Roman" w:eastAsia="DejaVu Sans" w:hAnsi="Times New Roman" w:cs="Times New Roman"/>
          <w:sz w:val="28"/>
          <w:szCs w:val="28"/>
        </w:rPr>
        <w:t>числе в рамках муниципаль</w:t>
      </w:r>
      <w:r w:rsidRPr="001D0B6F">
        <w:rPr>
          <w:rFonts w:ascii="Times New Roman" w:eastAsia="DejaVu Sans" w:hAnsi="Times New Roman" w:cs="Times New Roman"/>
          <w:sz w:val="28"/>
          <w:szCs w:val="28"/>
        </w:rPr>
        <w:t>ных программ, не связ</w:t>
      </w:r>
      <w:r>
        <w:rPr>
          <w:rFonts w:ascii="Times New Roman" w:eastAsia="DejaVu Sans" w:hAnsi="Times New Roman" w:cs="Times New Roman"/>
          <w:sz w:val="28"/>
          <w:szCs w:val="28"/>
        </w:rPr>
        <w:t>анных с выполнением муниципаль</w:t>
      </w:r>
      <w:r w:rsidRPr="001D0B6F">
        <w:rPr>
          <w:rFonts w:ascii="Times New Roman" w:eastAsia="DejaVu Sans" w:hAnsi="Times New Roman" w:cs="Times New Roman"/>
          <w:sz w:val="28"/>
          <w:szCs w:val="28"/>
        </w:rPr>
        <w:t>ного задания;</w:t>
      </w:r>
    </w:p>
    <w:p w:rsidR="00E63CA1" w:rsidRPr="001D0B6F"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w:t>
      </w:r>
      <w:r w:rsidRPr="001D0B6F">
        <w:rPr>
          <w:rFonts w:ascii="Times New Roman" w:eastAsia="DejaVu Sans" w:hAnsi="Times New Roman" w:cs="Times New Roman"/>
          <w:sz w:val="28"/>
          <w:szCs w:val="28"/>
        </w:rPr>
        <w:t>выделение</w:t>
      </w:r>
      <w:r w:rsidR="001064DF">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 xml:space="preserve"> грантов</w:t>
      </w:r>
      <w:r w:rsidR="001064DF">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 xml:space="preserve"> на реализацию социально значимых</w:t>
      </w:r>
      <w:r w:rsidR="001064DF">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 xml:space="preserve"> проектов;</w:t>
      </w:r>
    </w:p>
    <w:p w:rsidR="00E63CA1" w:rsidRPr="008A4F30"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w:t>
      </w:r>
      <w:r w:rsidRPr="008A4F30">
        <w:rPr>
          <w:rFonts w:ascii="Times New Roman" w:eastAsia="DejaVu Sans" w:hAnsi="Times New Roman" w:cs="Times New Roman"/>
          <w:sz w:val="28"/>
          <w:szCs w:val="28"/>
        </w:rPr>
        <w:t>- подготовка  проектно- сметной документации капитального ремонта зданий, иных объектов недвижимого имущества ( в том числе входящих в их состав  сетей и систем инженерно- технического обеспечения), проведение инженерных изысканий с целью проведения капитального ремонта</w:t>
      </w:r>
      <w:r w:rsidR="0064635B" w:rsidRPr="008A4F30">
        <w:rPr>
          <w:rFonts w:ascii="Times New Roman" w:eastAsia="DejaVu Sans" w:hAnsi="Times New Roman" w:cs="Times New Roman"/>
          <w:sz w:val="28"/>
          <w:szCs w:val="28"/>
        </w:rPr>
        <w:t>, госуда</w:t>
      </w:r>
      <w:r w:rsidR="001064DF">
        <w:rPr>
          <w:rFonts w:ascii="Times New Roman" w:eastAsia="DejaVu Sans" w:hAnsi="Times New Roman" w:cs="Times New Roman"/>
          <w:sz w:val="28"/>
          <w:szCs w:val="28"/>
        </w:rPr>
        <w:t xml:space="preserve">рственной экспертизы проектно - </w:t>
      </w:r>
      <w:r w:rsidR="0064635B" w:rsidRPr="008A4F30">
        <w:rPr>
          <w:rFonts w:ascii="Times New Roman" w:eastAsia="DejaVu Sans" w:hAnsi="Times New Roman" w:cs="Times New Roman"/>
          <w:sz w:val="28"/>
          <w:szCs w:val="28"/>
        </w:rPr>
        <w:t xml:space="preserve">сметной документации на </w:t>
      </w:r>
      <w:r w:rsidR="0064635B" w:rsidRPr="008A4F30">
        <w:rPr>
          <w:rFonts w:ascii="Times New Roman" w:eastAsia="DejaVu Sans" w:hAnsi="Times New Roman" w:cs="Times New Roman"/>
          <w:sz w:val="28"/>
          <w:szCs w:val="28"/>
        </w:rPr>
        <w:lastRenderedPageBreak/>
        <w:t>проведение  капитального ремонта имущества, закрепленного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w:t>
      </w:r>
      <w:r w:rsidRPr="008A4F30">
        <w:rPr>
          <w:rFonts w:ascii="Times New Roman" w:eastAsia="DejaVu Sans" w:hAnsi="Times New Roman" w:cs="Times New Roman"/>
          <w:sz w:val="28"/>
          <w:szCs w:val="28"/>
        </w:rPr>
        <w:t>;</w:t>
      </w:r>
    </w:p>
    <w:p w:rsidR="00E63CA1" w:rsidRPr="001D0B6F"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sidRPr="008A4F30">
        <w:rPr>
          <w:rFonts w:ascii="Times New Roman" w:eastAsia="DejaVu Sans" w:hAnsi="Times New Roman" w:cs="Times New Roman"/>
          <w:sz w:val="28"/>
          <w:szCs w:val="28"/>
        </w:rPr>
        <w:t xml:space="preserve">  -  техническое присоединение к сетям;</w:t>
      </w:r>
    </w:p>
    <w:p w:rsidR="00E63CA1" w:rsidRPr="001D0B6F"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п</w:t>
      </w:r>
      <w:r w:rsidRPr="001D0B6F">
        <w:rPr>
          <w:rFonts w:ascii="Times New Roman" w:eastAsia="DejaVu Sans" w:hAnsi="Times New Roman" w:cs="Times New Roman"/>
          <w:sz w:val="28"/>
          <w:szCs w:val="28"/>
        </w:rPr>
        <w:t>роведение</w:t>
      </w:r>
      <w:r>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 xml:space="preserve"> </w:t>
      </w:r>
      <w:proofErr w:type="spellStart"/>
      <w:r w:rsidRPr="001D0B6F">
        <w:rPr>
          <w:rFonts w:ascii="Times New Roman" w:eastAsia="DejaVu Sans" w:hAnsi="Times New Roman" w:cs="Times New Roman"/>
          <w:sz w:val="28"/>
          <w:szCs w:val="28"/>
        </w:rPr>
        <w:t>энергоаудита</w:t>
      </w:r>
      <w:proofErr w:type="spellEnd"/>
      <w:r w:rsidRPr="001D0B6F">
        <w:rPr>
          <w:rFonts w:ascii="Times New Roman" w:eastAsia="DejaVu Sans" w:hAnsi="Times New Roman" w:cs="Times New Roman"/>
          <w:sz w:val="28"/>
          <w:szCs w:val="28"/>
        </w:rPr>
        <w:t>;</w:t>
      </w:r>
    </w:p>
    <w:p w:rsidR="00E63CA1" w:rsidRPr="001D0B6F"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w:t>
      </w:r>
      <w:r w:rsidRPr="001D0B6F">
        <w:rPr>
          <w:rFonts w:ascii="Times New Roman" w:eastAsia="DejaVu Sans" w:hAnsi="Times New Roman" w:cs="Times New Roman"/>
          <w:sz w:val="28"/>
          <w:szCs w:val="28"/>
        </w:rPr>
        <w:t>установка охранной сигнализации, приборов</w:t>
      </w:r>
      <w:r>
        <w:rPr>
          <w:rFonts w:ascii="Times New Roman" w:eastAsia="DejaVu Sans" w:hAnsi="Times New Roman" w:cs="Times New Roman"/>
          <w:sz w:val="28"/>
          <w:szCs w:val="28"/>
        </w:rPr>
        <w:t xml:space="preserve">  учета </w:t>
      </w:r>
      <w:r w:rsidRPr="001D0B6F">
        <w:rPr>
          <w:rFonts w:ascii="Times New Roman" w:eastAsia="DejaVu Sans" w:hAnsi="Times New Roman" w:cs="Times New Roman"/>
          <w:sz w:val="28"/>
          <w:szCs w:val="28"/>
        </w:rPr>
        <w:t>энергетических</w:t>
      </w:r>
      <w:r>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ресурсов;</w:t>
      </w:r>
    </w:p>
    <w:p w:rsidR="00E63CA1" w:rsidRPr="001D0B6F" w:rsidRDefault="00E63CA1" w:rsidP="00E63CA1">
      <w:pPr>
        <w:autoSpaceDN w:val="0"/>
        <w:adjustRightInd w:val="0"/>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w:t>
      </w:r>
      <w:r w:rsidRPr="001D0B6F">
        <w:rPr>
          <w:rFonts w:ascii="Times New Roman" w:eastAsia="DejaVu Sans" w:hAnsi="Times New Roman" w:cs="Times New Roman"/>
          <w:sz w:val="28"/>
          <w:szCs w:val="28"/>
        </w:rPr>
        <w:t>социальные выплаты;</w:t>
      </w:r>
    </w:p>
    <w:p w:rsidR="00E63CA1"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 </w:t>
      </w:r>
      <w:r w:rsidRPr="001D0B6F">
        <w:rPr>
          <w:rFonts w:ascii="Times New Roman" w:eastAsia="DejaVu Sans" w:hAnsi="Times New Roman" w:cs="Times New Roman"/>
          <w:sz w:val="28"/>
          <w:szCs w:val="28"/>
        </w:rPr>
        <w:t>проведение мероприятий в рамках реализации региональных</w:t>
      </w:r>
      <w:r>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проектов:</w:t>
      </w:r>
      <w:r>
        <w:rPr>
          <w:rFonts w:ascii="Times New Roman" w:eastAsia="DejaVu Sans" w:hAnsi="Times New Roman" w:cs="Times New Roman"/>
          <w:sz w:val="28"/>
          <w:szCs w:val="28"/>
        </w:rPr>
        <w:t xml:space="preserve">       </w:t>
      </w:r>
    </w:p>
    <w:p w:rsidR="00E63CA1" w:rsidRPr="001B78C1"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sidRPr="001B78C1">
        <w:rPr>
          <w:rFonts w:ascii="Times New Roman" w:eastAsia="DejaVu Sans" w:hAnsi="Times New Roman" w:cs="Times New Roman"/>
          <w:sz w:val="28"/>
          <w:szCs w:val="28"/>
        </w:rPr>
        <w:t>- «Культурная среда», входящего в состав национального проекта «Культура»;</w:t>
      </w:r>
    </w:p>
    <w:p w:rsidR="00E63CA1" w:rsidRPr="001B78C1" w:rsidRDefault="00E63CA1" w:rsidP="00E63CA1">
      <w:pPr>
        <w:autoSpaceDN w:val="0"/>
        <w:adjustRightInd w:val="0"/>
        <w:spacing w:after="0" w:line="240" w:lineRule="auto"/>
        <w:ind w:firstLine="568"/>
        <w:jc w:val="both"/>
        <w:rPr>
          <w:rFonts w:ascii="Times New Roman" w:eastAsia="DejaVu Sans" w:hAnsi="Times New Roman" w:cs="Times New Roman"/>
          <w:sz w:val="28"/>
          <w:szCs w:val="28"/>
        </w:rPr>
      </w:pPr>
      <w:r w:rsidRPr="001B78C1">
        <w:rPr>
          <w:rFonts w:ascii="Times New Roman" w:eastAsia="DejaVu Sans" w:hAnsi="Times New Roman" w:cs="Times New Roman"/>
          <w:sz w:val="28"/>
          <w:szCs w:val="28"/>
        </w:rPr>
        <w:t>- «Современная школа», «Успех каждого ребенка», «Цифровая образовательная среда», входящих в состав национального проекта «Образование»;</w:t>
      </w:r>
    </w:p>
    <w:p w:rsidR="00E63CA1" w:rsidRDefault="00E63CA1" w:rsidP="00E63CA1">
      <w:pPr>
        <w:autoSpaceDN w:val="0"/>
        <w:adjustRightInd w:val="0"/>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w:t>
      </w:r>
      <w:r w:rsidRPr="001B78C1">
        <w:rPr>
          <w:rFonts w:ascii="Times New Roman" w:eastAsia="DejaVu Sans" w:hAnsi="Times New Roman" w:cs="Times New Roman"/>
          <w:sz w:val="28"/>
          <w:szCs w:val="28"/>
        </w:rPr>
        <w:t xml:space="preserve">  - иные расходы, не включенные в нормативные затраты на оказание (выполнение)</w:t>
      </w:r>
      <w:r w:rsidR="0064635B">
        <w:rPr>
          <w:rFonts w:ascii="Times New Roman" w:eastAsia="DejaVu Sans" w:hAnsi="Times New Roman" w:cs="Times New Roman"/>
          <w:sz w:val="28"/>
          <w:szCs w:val="28"/>
        </w:rPr>
        <w:t xml:space="preserve"> муниципальных услуг (работ)</w:t>
      </w:r>
      <w:r w:rsidRPr="001B78C1">
        <w:rPr>
          <w:rFonts w:ascii="Times New Roman" w:eastAsia="DejaVu Sans" w:hAnsi="Times New Roman" w:cs="Times New Roman"/>
          <w:sz w:val="28"/>
          <w:szCs w:val="28"/>
        </w:rPr>
        <w:t xml:space="preserve"> в соответствии с муниципальным задание</w:t>
      </w:r>
      <w:r w:rsidR="0064635B">
        <w:rPr>
          <w:rFonts w:ascii="Times New Roman" w:eastAsia="DejaVu Sans" w:hAnsi="Times New Roman" w:cs="Times New Roman"/>
          <w:sz w:val="28"/>
          <w:szCs w:val="28"/>
        </w:rPr>
        <w:t>м</w:t>
      </w:r>
      <w:r w:rsidR="0051027F">
        <w:rPr>
          <w:rFonts w:ascii="Times New Roman" w:eastAsia="DejaVu Sans" w:hAnsi="Times New Roman" w:cs="Times New Roman"/>
          <w:sz w:val="28"/>
          <w:szCs w:val="28"/>
        </w:rPr>
        <w:t>;</w:t>
      </w:r>
    </w:p>
    <w:p w:rsidR="0051027F" w:rsidRPr="008A4F30" w:rsidRDefault="008B6AA1" w:rsidP="00E63CA1">
      <w:pPr>
        <w:autoSpaceDN w:val="0"/>
        <w:adjustRightInd w:val="0"/>
        <w:spacing w:after="0" w:line="240" w:lineRule="auto"/>
        <w:jc w:val="both"/>
        <w:rPr>
          <w:rFonts w:ascii="Times New Roman" w:eastAsia="DejaVu Sans" w:hAnsi="Times New Roman" w:cs="Times New Roman"/>
          <w:sz w:val="28"/>
          <w:szCs w:val="28"/>
        </w:rPr>
      </w:pPr>
      <w:r w:rsidRPr="008A4F30">
        <w:rPr>
          <w:rFonts w:ascii="Times New Roman" w:eastAsia="DejaVu Sans" w:hAnsi="Times New Roman" w:cs="Times New Roman"/>
          <w:sz w:val="28"/>
          <w:szCs w:val="28"/>
        </w:rPr>
        <w:t xml:space="preserve">        </w:t>
      </w:r>
      <w:r w:rsidR="0051027F" w:rsidRPr="008A4F30">
        <w:rPr>
          <w:rFonts w:ascii="Times New Roman" w:eastAsia="DejaVu Sans" w:hAnsi="Times New Roman" w:cs="Times New Roman"/>
          <w:sz w:val="28"/>
          <w:szCs w:val="28"/>
        </w:rPr>
        <w:t>- проведение мероприятий  по реорганизации и ликвидации учреждения;</w:t>
      </w:r>
    </w:p>
    <w:p w:rsidR="00D9751E" w:rsidRDefault="008B6AA1" w:rsidP="005A4071">
      <w:pPr>
        <w:autoSpaceDN w:val="0"/>
        <w:adjustRightInd w:val="0"/>
        <w:spacing w:after="0" w:line="240" w:lineRule="auto"/>
        <w:jc w:val="both"/>
        <w:rPr>
          <w:rFonts w:ascii="Times New Roman" w:eastAsia="DejaVu Sans" w:hAnsi="Times New Roman" w:cs="Times New Roman"/>
          <w:sz w:val="28"/>
          <w:szCs w:val="28"/>
        </w:rPr>
      </w:pPr>
      <w:r w:rsidRPr="008A4F30">
        <w:rPr>
          <w:rFonts w:ascii="Times New Roman" w:eastAsia="DejaVu Sans" w:hAnsi="Times New Roman" w:cs="Times New Roman"/>
          <w:sz w:val="28"/>
          <w:szCs w:val="28"/>
        </w:rPr>
        <w:t xml:space="preserve">        - </w:t>
      </w:r>
      <w:r w:rsidR="0051027F" w:rsidRPr="008A4F30">
        <w:rPr>
          <w:rFonts w:ascii="Times New Roman" w:eastAsia="DejaVu Sans" w:hAnsi="Times New Roman" w:cs="Times New Roman"/>
          <w:sz w:val="28"/>
          <w:szCs w:val="28"/>
        </w:rPr>
        <w:t>проведение</w:t>
      </w:r>
      <w:r w:rsidRPr="008A4F30">
        <w:rPr>
          <w:rFonts w:ascii="Times New Roman" w:eastAsia="DejaVu Sans" w:hAnsi="Times New Roman" w:cs="Times New Roman"/>
          <w:sz w:val="28"/>
          <w:szCs w:val="28"/>
        </w:rPr>
        <w:t xml:space="preserve"> </w:t>
      </w:r>
      <w:r w:rsidR="0051027F" w:rsidRPr="008A4F30">
        <w:rPr>
          <w:rFonts w:ascii="Times New Roman" w:eastAsia="DejaVu Sans" w:hAnsi="Times New Roman" w:cs="Times New Roman"/>
          <w:sz w:val="28"/>
          <w:szCs w:val="28"/>
        </w:rPr>
        <w:t xml:space="preserve"> мероприятий </w:t>
      </w:r>
      <w:r w:rsidRPr="008A4F30">
        <w:rPr>
          <w:rFonts w:ascii="Times New Roman" w:eastAsia="DejaVu Sans" w:hAnsi="Times New Roman" w:cs="Times New Roman"/>
          <w:sz w:val="28"/>
          <w:szCs w:val="28"/>
        </w:rPr>
        <w:t xml:space="preserve"> </w:t>
      </w:r>
      <w:r w:rsidR="0051027F" w:rsidRPr="008A4F30">
        <w:rPr>
          <w:rFonts w:ascii="Times New Roman" w:eastAsia="DejaVu Sans" w:hAnsi="Times New Roman" w:cs="Times New Roman"/>
          <w:sz w:val="28"/>
          <w:szCs w:val="28"/>
        </w:rPr>
        <w:t xml:space="preserve">по </w:t>
      </w:r>
      <w:r w:rsidRPr="008A4F30">
        <w:rPr>
          <w:rFonts w:ascii="Times New Roman" w:eastAsia="DejaVu Sans" w:hAnsi="Times New Roman" w:cs="Times New Roman"/>
          <w:sz w:val="28"/>
          <w:szCs w:val="28"/>
        </w:rPr>
        <w:t xml:space="preserve">   </w:t>
      </w:r>
      <w:r w:rsidR="0051027F" w:rsidRPr="008A4F30">
        <w:rPr>
          <w:rFonts w:ascii="Times New Roman" w:eastAsia="DejaVu Sans" w:hAnsi="Times New Roman" w:cs="Times New Roman"/>
          <w:sz w:val="28"/>
          <w:szCs w:val="28"/>
        </w:rPr>
        <w:t xml:space="preserve">предотвращению аварийной </w:t>
      </w:r>
      <w:r w:rsidRPr="008A4F30">
        <w:rPr>
          <w:rFonts w:ascii="Times New Roman" w:eastAsia="DejaVu Sans" w:hAnsi="Times New Roman" w:cs="Times New Roman"/>
          <w:sz w:val="28"/>
          <w:szCs w:val="28"/>
        </w:rPr>
        <w:t xml:space="preserve">                    (</w:t>
      </w:r>
      <w:r w:rsidR="0051027F" w:rsidRPr="008A4F30">
        <w:rPr>
          <w:rFonts w:ascii="Times New Roman" w:eastAsia="DejaVu Sans" w:hAnsi="Times New Roman" w:cs="Times New Roman"/>
          <w:sz w:val="28"/>
          <w:szCs w:val="28"/>
        </w:rPr>
        <w:t>чрезвычайной) ситуации, ликвидации последствий и осуществлению восстановительных  работ в случае наступления аварийной (чрезвычайной) ситуации.</w:t>
      </w:r>
    </w:p>
    <w:p w:rsidR="005A4071" w:rsidRDefault="005A4071" w:rsidP="005A4071">
      <w:pPr>
        <w:autoSpaceDN w:val="0"/>
        <w:adjustRightInd w:val="0"/>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1.2.</w:t>
      </w:r>
      <w:r w:rsidR="00A901F7">
        <w:rPr>
          <w:rFonts w:ascii="Times New Roman" w:eastAsia="DejaVu Sans" w:hAnsi="Times New Roman" w:cs="Times New Roman"/>
          <w:sz w:val="28"/>
          <w:szCs w:val="28"/>
        </w:rPr>
        <w:t xml:space="preserve"> </w:t>
      </w:r>
      <w:r>
        <w:rPr>
          <w:rFonts w:ascii="Times New Roman" w:eastAsia="DejaVu Sans" w:hAnsi="Times New Roman" w:cs="Times New Roman"/>
          <w:sz w:val="28"/>
          <w:szCs w:val="28"/>
        </w:rPr>
        <w:t xml:space="preserve">В абзаце 3 пункта 5 исключить слова </w:t>
      </w:r>
      <w:proofErr w:type="gramStart"/>
      <w:r>
        <w:rPr>
          <w:rFonts w:ascii="Times New Roman" w:eastAsia="DejaVu Sans" w:hAnsi="Times New Roman" w:cs="Times New Roman"/>
          <w:sz w:val="28"/>
          <w:szCs w:val="28"/>
        </w:rPr>
        <w:t>« погашению</w:t>
      </w:r>
      <w:proofErr w:type="gramEnd"/>
      <w:r>
        <w:rPr>
          <w:rFonts w:ascii="Times New Roman" w:eastAsia="DejaVu Sans" w:hAnsi="Times New Roman" w:cs="Times New Roman"/>
          <w:sz w:val="28"/>
          <w:szCs w:val="28"/>
        </w:rPr>
        <w:t xml:space="preserve"> задолженности по судебным актам, вступившим в законную силу, исполнительным документом.»</w:t>
      </w:r>
    </w:p>
    <w:p w:rsidR="009A1B55" w:rsidRDefault="009A1B55" w:rsidP="005A4071">
      <w:pPr>
        <w:autoSpaceDN w:val="0"/>
        <w:adjustRightInd w:val="0"/>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1.3. Абзац 2 пункта 10 изложить в новой редакции:</w:t>
      </w:r>
    </w:p>
    <w:p w:rsidR="009A1B55" w:rsidRDefault="009A1B55" w:rsidP="009A1B55">
      <w:pPr>
        <w:autoSpaceDN w:val="0"/>
        <w:adjustRightInd w:val="0"/>
        <w:spacing w:after="0" w:line="240" w:lineRule="auto"/>
        <w:ind w:firstLine="568"/>
        <w:jc w:val="both"/>
        <w:rPr>
          <w:rFonts w:ascii="Times New Roman" w:eastAsia="DejaVu Sans" w:hAnsi="Times New Roman" w:cs="Times New Roman"/>
          <w:color w:val="000000" w:themeColor="text1"/>
          <w:sz w:val="28"/>
          <w:szCs w:val="28"/>
        </w:rPr>
      </w:pPr>
      <w:r>
        <w:rPr>
          <w:rFonts w:ascii="Times New Roman" w:eastAsia="DejaVu Sans" w:hAnsi="Times New Roman" w:cs="Times New Roman"/>
          <w:sz w:val="28"/>
          <w:szCs w:val="28"/>
        </w:rPr>
        <w:t xml:space="preserve"> «</w:t>
      </w:r>
      <w:r w:rsidRPr="001D0B6F">
        <w:rPr>
          <w:rFonts w:ascii="Times New Roman" w:eastAsia="DejaVu Sans" w:hAnsi="Times New Roman" w:cs="Times New Roman"/>
          <w:sz w:val="28"/>
          <w:szCs w:val="28"/>
        </w:rPr>
        <w:t xml:space="preserve">В случае </w:t>
      </w:r>
      <w:proofErr w:type="gramStart"/>
      <w:r w:rsidRPr="001D0B6F">
        <w:rPr>
          <w:rFonts w:ascii="Times New Roman" w:eastAsia="DejaVu Sans" w:hAnsi="Times New Roman" w:cs="Times New Roman"/>
          <w:sz w:val="28"/>
          <w:szCs w:val="28"/>
        </w:rPr>
        <w:t xml:space="preserve">если </w:t>
      </w:r>
      <w:r>
        <w:rPr>
          <w:rFonts w:ascii="Times New Roman" w:eastAsia="DejaVu Sans" w:hAnsi="Times New Roman" w:cs="Times New Roman"/>
          <w:sz w:val="28"/>
          <w:szCs w:val="28"/>
        </w:rPr>
        <w:t xml:space="preserve"> источником</w:t>
      </w:r>
      <w:proofErr w:type="gramEnd"/>
      <w:r>
        <w:rPr>
          <w:rFonts w:ascii="Times New Roman" w:eastAsia="DejaVu Sans" w:hAnsi="Times New Roman" w:cs="Times New Roman"/>
          <w:sz w:val="28"/>
          <w:szCs w:val="28"/>
        </w:rPr>
        <w:t xml:space="preserve">  финансового обеспечения субсидий на иные цели </w:t>
      </w:r>
      <w:r w:rsidRPr="001D0B6F">
        <w:rPr>
          <w:rFonts w:ascii="Times New Roman" w:eastAsia="DejaVu Sans" w:hAnsi="Times New Roman" w:cs="Times New Roman"/>
          <w:sz w:val="28"/>
          <w:szCs w:val="28"/>
        </w:rPr>
        <w:t xml:space="preserve"> являются межбюджетные трансферты из федерального</w:t>
      </w:r>
      <w:r>
        <w:rPr>
          <w:rFonts w:ascii="Times New Roman" w:eastAsia="DejaVu Sans" w:hAnsi="Times New Roman" w:cs="Times New Roman"/>
          <w:sz w:val="28"/>
          <w:szCs w:val="28"/>
        </w:rPr>
        <w:t xml:space="preserve"> и областного</w:t>
      </w:r>
      <w:r w:rsidRPr="001D0B6F">
        <w:rPr>
          <w:rFonts w:ascii="Times New Roman" w:eastAsia="DejaVu Sans" w:hAnsi="Times New Roman" w:cs="Times New Roman"/>
          <w:sz w:val="28"/>
          <w:szCs w:val="28"/>
        </w:rPr>
        <w:t xml:space="preserve"> бюджета</w:t>
      </w:r>
      <w:r>
        <w:rPr>
          <w:rFonts w:ascii="Times New Roman" w:eastAsia="DejaVu Sans" w:hAnsi="Times New Roman" w:cs="Times New Roman"/>
          <w:sz w:val="28"/>
          <w:szCs w:val="28"/>
        </w:rPr>
        <w:t xml:space="preserve">, заключение  соглашений (внесение изменений в соглашений) осуществляется </w:t>
      </w:r>
      <w:r w:rsidRPr="001D0B6F">
        <w:rPr>
          <w:rFonts w:ascii="Times New Roman" w:eastAsia="DejaVu Sans" w:hAnsi="Times New Roman" w:cs="Times New Roman"/>
          <w:color w:val="000000" w:themeColor="text1"/>
          <w:sz w:val="28"/>
          <w:szCs w:val="28"/>
        </w:rPr>
        <w:t xml:space="preserve">в государственной интегрированной информационной системе управления общественными финансами «Электронный бюджет» </w:t>
      </w:r>
      <w:r w:rsidRPr="006970F5">
        <w:rPr>
          <w:rFonts w:ascii="Times New Roman" w:eastAsia="DejaVu Sans" w:hAnsi="Times New Roman" w:cs="Times New Roman"/>
          <w:color w:val="000000" w:themeColor="text1"/>
          <w:sz w:val="28"/>
          <w:szCs w:val="28"/>
        </w:rPr>
        <w:t>в соответствии с типовой формой, утвержденной Министерством финансов Российской Федерации</w:t>
      </w:r>
      <w:bookmarkStart w:id="1" w:name="Par29"/>
      <w:bookmarkEnd w:id="1"/>
      <w:r>
        <w:rPr>
          <w:rFonts w:ascii="Times New Roman" w:eastAsia="DejaVu Sans" w:hAnsi="Times New Roman" w:cs="Times New Roman"/>
          <w:color w:val="000000" w:themeColor="text1"/>
          <w:sz w:val="28"/>
          <w:szCs w:val="28"/>
        </w:rPr>
        <w:t>»</w:t>
      </w:r>
      <w:r w:rsidRPr="006970F5">
        <w:rPr>
          <w:rFonts w:ascii="Times New Roman" w:eastAsia="DejaVu Sans" w:hAnsi="Times New Roman" w:cs="Times New Roman"/>
          <w:color w:val="000000" w:themeColor="text1"/>
          <w:sz w:val="28"/>
          <w:szCs w:val="28"/>
        </w:rPr>
        <w:t>.</w:t>
      </w:r>
    </w:p>
    <w:p w:rsidR="00406A40" w:rsidRDefault="004722FD" w:rsidP="009A1B55">
      <w:pPr>
        <w:autoSpaceDN w:val="0"/>
        <w:adjustRightInd w:val="0"/>
        <w:spacing w:after="0" w:line="240" w:lineRule="auto"/>
        <w:ind w:firstLine="568"/>
        <w:jc w:val="both"/>
        <w:rPr>
          <w:rFonts w:ascii="Times New Roman" w:eastAsia="DejaVu Sans" w:hAnsi="Times New Roman" w:cs="Times New Roman"/>
          <w:bCs/>
          <w:sz w:val="28"/>
          <w:szCs w:val="28"/>
        </w:rPr>
      </w:pPr>
      <w:r>
        <w:rPr>
          <w:rFonts w:ascii="Times New Roman" w:eastAsia="DejaVu Sans" w:hAnsi="Times New Roman" w:cs="Times New Roman"/>
          <w:color w:val="000000" w:themeColor="text1"/>
          <w:sz w:val="28"/>
          <w:szCs w:val="28"/>
        </w:rPr>
        <w:t xml:space="preserve">1.4. В пункте 16 </w:t>
      </w:r>
      <w:proofErr w:type="gramStart"/>
      <w:r>
        <w:rPr>
          <w:rFonts w:ascii="Times New Roman" w:eastAsia="DejaVu Sans" w:hAnsi="Times New Roman" w:cs="Times New Roman"/>
          <w:color w:val="000000" w:themeColor="text1"/>
          <w:sz w:val="28"/>
          <w:szCs w:val="28"/>
        </w:rPr>
        <w:t xml:space="preserve">словосочетание </w:t>
      </w:r>
      <w:r w:rsidR="00406A40">
        <w:rPr>
          <w:rFonts w:ascii="Times New Roman" w:eastAsia="DejaVu Sans" w:hAnsi="Times New Roman" w:cs="Times New Roman"/>
          <w:color w:val="000000" w:themeColor="text1"/>
          <w:sz w:val="28"/>
          <w:szCs w:val="28"/>
        </w:rPr>
        <w:t xml:space="preserve"> «</w:t>
      </w:r>
      <w:proofErr w:type="gramEnd"/>
      <w:r w:rsidR="00406A40" w:rsidRPr="001D0B6F">
        <w:rPr>
          <w:rFonts w:ascii="Times New Roman" w:eastAsia="DejaVu Sans" w:hAnsi="Times New Roman" w:cs="Times New Roman"/>
          <w:bCs/>
          <w:sz w:val="28"/>
          <w:szCs w:val="28"/>
        </w:rPr>
        <w:t xml:space="preserve"> выплат физическим лицам</w:t>
      </w:r>
      <w:r w:rsidR="00406A40">
        <w:rPr>
          <w:rFonts w:ascii="Times New Roman" w:eastAsia="DejaVu Sans" w:hAnsi="Times New Roman" w:cs="Times New Roman"/>
          <w:bCs/>
          <w:sz w:val="28"/>
          <w:szCs w:val="28"/>
        </w:rPr>
        <w:t>»</w:t>
      </w:r>
      <w:r>
        <w:rPr>
          <w:rFonts w:ascii="Times New Roman" w:eastAsia="DejaVu Sans" w:hAnsi="Times New Roman" w:cs="Times New Roman"/>
          <w:bCs/>
          <w:sz w:val="28"/>
          <w:szCs w:val="28"/>
        </w:rPr>
        <w:t xml:space="preserve">  заменить на  словосочетание  «социальных выплат».</w:t>
      </w:r>
    </w:p>
    <w:p w:rsidR="008A4F30" w:rsidRDefault="008A4F30" w:rsidP="008A4F30">
      <w:pPr>
        <w:shd w:val="clear" w:color="auto" w:fill="FFFFFF"/>
        <w:spacing w:after="0" w:line="240" w:lineRule="auto"/>
        <w:jc w:val="both"/>
        <w:rPr>
          <w:rFonts w:ascii="Times New Roman" w:hAnsi="Times New Roman" w:cs="Times New Roman"/>
          <w:sz w:val="28"/>
          <w:szCs w:val="28"/>
        </w:rPr>
      </w:pPr>
      <w:r>
        <w:rPr>
          <w:rFonts w:ascii="Times New Roman" w:eastAsia="DejaVu Sans" w:hAnsi="Times New Roman" w:cs="Times New Roman"/>
          <w:bCs/>
          <w:sz w:val="28"/>
          <w:szCs w:val="28"/>
        </w:rPr>
        <w:t xml:space="preserve">         </w:t>
      </w:r>
      <w:r w:rsidR="009A5882">
        <w:rPr>
          <w:rFonts w:ascii="Times New Roman" w:eastAsia="DejaVu Sans" w:hAnsi="Times New Roman" w:cs="Times New Roman"/>
          <w:bCs/>
          <w:sz w:val="28"/>
          <w:szCs w:val="28"/>
        </w:rPr>
        <w:t>1.5. Абзац 1 пункта 17 изложить в новой редакции «Учреждение  представляет главному распорядителю отчет об осуществлении расходов, источником финансового обеспечения  которых является субсидия на иные цели, ежеквартально, не позднее 10 числа месяца, следующего за отчетным кварталом, за отчетный финансовый год – до 15 января года, следующего за отчетным, отчет о достижении результатов предоставления  субсидии предоставляется  не позднее 15 января года, следующего за отчетным»</w:t>
      </w:r>
      <w:r>
        <w:rPr>
          <w:rFonts w:ascii="Times New Roman" w:eastAsia="DejaVu Sans" w:hAnsi="Times New Roman" w:cs="Times New Roman"/>
          <w:bCs/>
          <w:sz w:val="28"/>
          <w:szCs w:val="28"/>
        </w:rPr>
        <w:t xml:space="preserve"> по формам, установленным  приказом финансового отдела администрации </w:t>
      </w:r>
      <w:proofErr w:type="spellStart"/>
      <w:r>
        <w:rPr>
          <w:rFonts w:ascii="Times New Roman" w:eastAsia="DejaVu Sans" w:hAnsi="Times New Roman" w:cs="Times New Roman"/>
          <w:bCs/>
          <w:sz w:val="28"/>
          <w:szCs w:val="28"/>
        </w:rPr>
        <w:t>Грачевского</w:t>
      </w:r>
      <w:proofErr w:type="spellEnd"/>
      <w:r>
        <w:rPr>
          <w:rFonts w:ascii="Times New Roman" w:eastAsia="DejaVu Sans" w:hAnsi="Times New Roman" w:cs="Times New Roman"/>
          <w:bCs/>
          <w:sz w:val="28"/>
          <w:szCs w:val="28"/>
        </w:rPr>
        <w:t xml:space="preserve"> района  от 29.12.2020 №77 «</w:t>
      </w:r>
      <w:r>
        <w:rPr>
          <w:rFonts w:ascii="Times New Roman" w:hAnsi="Times New Roman" w:cs="Times New Roman"/>
          <w:sz w:val="28"/>
          <w:szCs w:val="28"/>
        </w:rPr>
        <w:t>Об утверждении типовой</w:t>
      </w:r>
      <w:r w:rsidRPr="00BC663E">
        <w:rPr>
          <w:rFonts w:ascii="Times New Roman" w:hAnsi="Times New Roman" w:cs="Times New Roman"/>
          <w:sz w:val="28"/>
          <w:szCs w:val="28"/>
        </w:rPr>
        <w:t xml:space="preserve"> форм</w:t>
      </w:r>
      <w:r>
        <w:rPr>
          <w:rFonts w:ascii="Times New Roman" w:hAnsi="Times New Roman" w:cs="Times New Roman"/>
          <w:sz w:val="28"/>
          <w:szCs w:val="28"/>
        </w:rPr>
        <w:t xml:space="preserve">ы </w:t>
      </w:r>
      <w:r>
        <w:rPr>
          <w:rFonts w:ascii="Times New Roman" w:hAnsi="Times New Roman" w:cs="Times New Roman"/>
          <w:sz w:val="28"/>
          <w:szCs w:val="28"/>
        </w:rPr>
        <w:lastRenderedPageBreak/>
        <w:t>соглашения</w:t>
      </w:r>
      <w:r w:rsidRPr="00BC663E">
        <w:rPr>
          <w:rFonts w:ascii="Times New Roman" w:hAnsi="Times New Roman" w:cs="Times New Roman"/>
          <w:sz w:val="28"/>
          <w:szCs w:val="28"/>
        </w:rPr>
        <w:t xml:space="preserve"> о предоставлени</w:t>
      </w:r>
      <w:r>
        <w:rPr>
          <w:rFonts w:ascii="Times New Roman" w:hAnsi="Times New Roman" w:cs="Times New Roman"/>
          <w:sz w:val="28"/>
          <w:szCs w:val="28"/>
        </w:rPr>
        <w:t xml:space="preserve">и из районного бюджета субсидий на иные цели муниципальным бюджетным и автономным учреждениям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009A5882">
        <w:rPr>
          <w:rFonts w:ascii="Times New Roman" w:eastAsia="DejaVu Sans" w:hAnsi="Times New Roman" w:cs="Times New Roman"/>
          <w:bCs/>
          <w:sz w:val="28"/>
          <w:szCs w:val="28"/>
        </w:rPr>
        <w:t xml:space="preserve"> </w:t>
      </w:r>
      <w:r w:rsidR="002529F1">
        <w:rPr>
          <w:rFonts w:ascii="Times New Roman" w:eastAsia="DejaVu Sans" w:hAnsi="Times New Roman" w:cs="Times New Roman"/>
          <w:bCs/>
          <w:sz w:val="28"/>
          <w:szCs w:val="28"/>
        </w:rPr>
        <w:t>.</w:t>
      </w:r>
    </w:p>
    <w:p w:rsidR="00D9751E" w:rsidRPr="00001684" w:rsidRDefault="008A4F30" w:rsidP="008A4F3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51E">
        <w:rPr>
          <w:rFonts w:ascii="Times New Roman" w:hAnsi="Times New Roman" w:cs="Times New Roman"/>
          <w:sz w:val="28"/>
          <w:szCs w:val="28"/>
        </w:rPr>
        <w:t xml:space="preserve">  2</w:t>
      </w:r>
      <w:r w:rsidR="00D9751E" w:rsidRPr="00001684">
        <w:rPr>
          <w:rFonts w:ascii="Times New Roman" w:hAnsi="Times New Roman" w:cs="Times New Roman"/>
          <w:sz w:val="28"/>
          <w:szCs w:val="28"/>
        </w:rPr>
        <w:t>.</w:t>
      </w:r>
      <w:r w:rsidR="00D9751E">
        <w:rPr>
          <w:rFonts w:ascii="Times New Roman" w:hAnsi="Times New Roman" w:cs="Times New Roman"/>
          <w:sz w:val="28"/>
          <w:szCs w:val="28"/>
        </w:rPr>
        <w:t xml:space="preserve"> </w:t>
      </w:r>
      <w:r w:rsidR="00D9751E" w:rsidRPr="00001684">
        <w:rPr>
          <w:rFonts w:ascii="Times New Roman" w:hAnsi="Times New Roman" w:cs="Times New Roman"/>
          <w:sz w:val="28"/>
          <w:szCs w:val="28"/>
        </w:rPr>
        <w:t xml:space="preserve"> Контроль за </w:t>
      </w:r>
      <w:proofErr w:type="gramStart"/>
      <w:r w:rsidR="00D9751E" w:rsidRPr="00001684">
        <w:rPr>
          <w:rFonts w:ascii="Times New Roman" w:hAnsi="Times New Roman" w:cs="Times New Roman"/>
          <w:sz w:val="28"/>
          <w:szCs w:val="28"/>
        </w:rPr>
        <w:t>исполнением  настоящего</w:t>
      </w:r>
      <w:proofErr w:type="gramEnd"/>
      <w:r w:rsidR="00D9751E" w:rsidRPr="00001684">
        <w:rPr>
          <w:rFonts w:ascii="Times New Roman" w:hAnsi="Times New Roman" w:cs="Times New Roman"/>
          <w:sz w:val="28"/>
          <w:szCs w:val="28"/>
        </w:rPr>
        <w:t xml:space="preserve"> постановления возложить на начальника финансового отдела администрации района </w:t>
      </w:r>
      <w:r w:rsidR="00D9751E">
        <w:rPr>
          <w:rFonts w:ascii="Times New Roman" w:hAnsi="Times New Roman" w:cs="Times New Roman"/>
          <w:sz w:val="28"/>
          <w:szCs w:val="28"/>
        </w:rPr>
        <w:t xml:space="preserve"> </w:t>
      </w:r>
      <w:proofErr w:type="spellStart"/>
      <w:r w:rsidR="00D9751E" w:rsidRPr="00001684">
        <w:rPr>
          <w:rFonts w:ascii="Times New Roman" w:hAnsi="Times New Roman" w:cs="Times New Roman"/>
          <w:sz w:val="28"/>
          <w:szCs w:val="28"/>
        </w:rPr>
        <w:t>Унщикову</w:t>
      </w:r>
      <w:proofErr w:type="spellEnd"/>
      <w:r w:rsidR="00D9751E">
        <w:rPr>
          <w:rFonts w:ascii="Times New Roman" w:hAnsi="Times New Roman" w:cs="Times New Roman"/>
          <w:sz w:val="28"/>
          <w:szCs w:val="28"/>
        </w:rPr>
        <w:t xml:space="preserve"> </w:t>
      </w:r>
      <w:r w:rsidR="00D9751E" w:rsidRPr="00001684">
        <w:rPr>
          <w:rFonts w:ascii="Times New Roman" w:hAnsi="Times New Roman" w:cs="Times New Roman"/>
          <w:sz w:val="28"/>
          <w:szCs w:val="28"/>
        </w:rPr>
        <w:t xml:space="preserve"> О.А.</w:t>
      </w:r>
    </w:p>
    <w:p w:rsidR="00D9751E" w:rsidRPr="00E45E27" w:rsidRDefault="00D9751E" w:rsidP="008A4F30">
      <w:pPr>
        <w:spacing w:after="0" w:line="240" w:lineRule="auto"/>
        <w:ind w:firstLine="709"/>
        <w:jc w:val="both"/>
        <w:rPr>
          <w:rFonts w:ascii="Times New Roman" w:hAnsi="Times New Roman" w:cs="Times New Roman"/>
          <w:color w:val="000000" w:themeColor="text1"/>
          <w:sz w:val="28"/>
          <w:szCs w:val="28"/>
          <w:u w:val="single"/>
        </w:rPr>
      </w:pPr>
      <w:r>
        <w:rPr>
          <w:rFonts w:ascii="Times New Roman" w:eastAsia="Calibri" w:hAnsi="Times New Roman" w:cs="Times New Roman"/>
          <w:sz w:val="28"/>
          <w:szCs w:val="28"/>
        </w:rPr>
        <w:t xml:space="preserve"> 3</w:t>
      </w:r>
      <w:r w:rsidRPr="00001684">
        <w:rPr>
          <w:rFonts w:ascii="Times New Roman" w:eastAsia="Calibri" w:hAnsi="Times New Roman" w:cs="Times New Roman"/>
          <w:sz w:val="28"/>
          <w:szCs w:val="28"/>
        </w:rPr>
        <w:t>.</w:t>
      </w:r>
      <w:r w:rsidRPr="000016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684">
        <w:rPr>
          <w:rFonts w:ascii="Times New Roman" w:hAnsi="Times New Roman" w:cs="Times New Roman"/>
          <w:sz w:val="28"/>
          <w:szCs w:val="28"/>
        </w:rPr>
        <w:t>Настоящее поста</w:t>
      </w:r>
      <w:r>
        <w:rPr>
          <w:rFonts w:ascii="Times New Roman" w:hAnsi="Times New Roman" w:cs="Times New Roman"/>
          <w:sz w:val="28"/>
          <w:szCs w:val="28"/>
        </w:rPr>
        <w:t xml:space="preserve">новление вступает в силу  со дня его подписания,   распространяется на правоотношения, возникшие  с 1 </w:t>
      </w:r>
      <w:r w:rsidR="008B6AA1">
        <w:rPr>
          <w:rFonts w:ascii="Times New Roman" w:hAnsi="Times New Roman" w:cs="Times New Roman"/>
          <w:sz w:val="28"/>
          <w:szCs w:val="28"/>
        </w:rPr>
        <w:t>января 2021</w:t>
      </w:r>
      <w:r>
        <w:rPr>
          <w:rFonts w:ascii="Times New Roman" w:hAnsi="Times New Roman" w:cs="Times New Roman"/>
          <w:sz w:val="28"/>
          <w:szCs w:val="28"/>
        </w:rPr>
        <w:t xml:space="preserve"> года и </w:t>
      </w:r>
      <w:r w:rsidRPr="00001684">
        <w:rPr>
          <w:rFonts w:ascii="Times New Roman" w:hAnsi="Times New Roman" w:cs="Times New Roman"/>
          <w:sz w:val="28"/>
          <w:szCs w:val="28"/>
        </w:rPr>
        <w:t xml:space="preserve"> подлежит  размещению на официальном  инфор</w:t>
      </w:r>
      <w:r>
        <w:rPr>
          <w:rFonts w:ascii="Times New Roman" w:hAnsi="Times New Roman" w:cs="Times New Roman"/>
          <w:sz w:val="28"/>
          <w:szCs w:val="28"/>
        </w:rPr>
        <w:t xml:space="preserve">мационном  сайте администрации </w:t>
      </w:r>
      <w:r w:rsidRPr="00001684">
        <w:rPr>
          <w:rFonts w:ascii="Times New Roman" w:hAnsi="Times New Roman" w:cs="Times New Roman"/>
          <w:sz w:val="28"/>
          <w:szCs w:val="28"/>
        </w:rPr>
        <w:t xml:space="preserve">муниципального образования </w:t>
      </w:r>
      <w:proofErr w:type="spellStart"/>
      <w:r w:rsidRPr="00001684">
        <w:rPr>
          <w:rFonts w:ascii="Times New Roman" w:hAnsi="Times New Roman" w:cs="Times New Roman"/>
          <w:sz w:val="28"/>
          <w:szCs w:val="28"/>
        </w:rPr>
        <w:t>Грачевский</w:t>
      </w:r>
      <w:proofErr w:type="spellEnd"/>
      <w:r w:rsidRPr="00001684">
        <w:rPr>
          <w:rFonts w:ascii="Times New Roman" w:hAnsi="Times New Roman" w:cs="Times New Roman"/>
          <w:sz w:val="28"/>
          <w:szCs w:val="28"/>
        </w:rPr>
        <w:t xml:space="preserve"> район Оренбургской области  и на сайте – </w:t>
      </w:r>
      <w:hyperlink r:id="rId5" w:history="1">
        <w:r w:rsidRPr="00E45E27">
          <w:rPr>
            <w:rStyle w:val="a3"/>
            <w:rFonts w:ascii="Times New Roman" w:hAnsi="Times New Roman" w:cs="Times New Roman"/>
            <w:color w:val="000000" w:themeColor="text1"/>
            <w:sz w:val="28"/>
            <w:szCs w:val="28"/>
            <w:lang w:val="en-US"/>
          </w:rPr>
          <w:t>www</w:t>
        </w:r>
        <w:r w:rsidRPr="00E45E27">
          <w:rPr>
            <w:rStyle w:val="a3"/>
            <w:rFonts w:ascii="Times New Roman" w:hAnsi="Times New Roman" w:cs="Times New Roman"/>
            <w:color w:val="000000" w:themeColor="text1"/>
            <w:sz w:val="28"/>
            <w:szCs w:val="28"/>
          </w:rPr>
          <w:t>.право-грачевка.рф</w:t>
        </w:r>
      </w:hyperlink>
      <w:r w:rsidRPr="00E45E27">
        <w:rPr>
          <w:rFonts w:ascii="Times New Roman" w:hAnsi="Times New Roman" w:cs="Times New Roman"/>
          <w:color w:val="000000" w:themeColor="text1"/>
          <w:sz w:val="28"/>
          <w:szCs w:val="28"/>
        </w:rPr>
        <w:t>.</w:t>
      </w:r>
    </w:p>
    <w:p w:rsidR="00D9751E" w:rsidRPr="00001684" w:rsidRDefault="00D9751E" w:rsidP="00D9751E">
      <w:pPr>
        <w:spacing w:line="240" w:lineRule="auto"/>
        <w:jc w:val="both"/>
        <w:rPr>
          <w:rFonts w:ascii="Times New Roman" w:hAnsi="Times New Roman" w:cs="Times New Roman"/>
          <w:sz w:val="28"/>
          <w:szCs w:val="28"/>
          <w:u w:val="single"/>
        </w:rPr>
      </w:pPr>
    </w:p>
    <w:p w:rsidR="00D9751E" w:rsidRDefault="00D9751E" w:rsidP="00D9751E">
      <w:pPr>
        <w:spacing w:line="240" w:lineRule="auto"/>
        <w:jc w:val="both"/>
        <w:rPr>
          <w:rFonts w:ascii="Times New Roman" w:hAnsi="Times New Roman" w:cs="Times New Roman"/>
          <w:sz w:val="28"/>
          <w:szCs w:val="28"/>
        </w:rPr>
      </w:pPr>
      <w:r w:rsidRPr="00001684">
        <w:rPr>
          <w:rFonts w:ascii="Times New Roman" w:hAnsi="Times New Roman" w:cs="Times New Roman"/>
          <w:sz w:val="28"/>
          <w:szCs w:val="28"/>
        </w:rPr>
        <w:t xml:space="preserve">Глава района                                                                             </w:t>
      </w:r>
      <w:r>
        <w:rPr>
          <w:rFonts w:ascii="Times New Roman" w:hAnsi="Times New Roman" w:cs="Times New Roman"/>
          <w:sz w:val="28"/>
          <w:szCs w:val="28"/>
        </w:rPr>
        <w:t xml:space="preserve">       </w:t>
      </w:r>
      <w:r w:rsidRPr="00001684">
        <w:rPr>
          <w:rFonts w:ascii="Times New Roman" w:hAnsi="Times New Roman" w:cs="Times New Roman"/>
          <w:sz w:val="28"/>
          <w:szCs w:val="28"/>
        </w:rPr>
        <w:t>О.М. Свиридов</w:t>
      </w:r>
    </w:p>
    <w:p w:rsidR="00D9751E" w:rsidRPr="00001684" w:rsidRDefault="00D9751E" w:rsidP="00D9751E">
      <w:pPr>
        <w:spacing w:line="240" w:lineRule="auto"/>
        <w:jc w:val="both"/>
        <w:rPr>
          <w:rFonts w:ascii="Times New Roman" w:hAnsi="Times New Roman" w:cs="Times New Roman"/>
          <w:sz w:val="28"/>
          <w:szCs w:val="28"/>
        </w:rPr>
      </w:pPr>
    </w:p>
    <w:p w:rsidR="00D9751E" w:rsidRPr="00CD28D6" w:rsidRDefault="00D9751E" w:rsidP="00D9751E">
      <w:pPr>
        <w:autoSpaceDE w:val="0"/>
        <w:autoSpaceDN w:val="0"/>
        <w:adjustRightInd w:val="0"/>
        <w:spacing w:after="0" w:line="240" w:lineRule="auto"/>
        <w:jc w:val="both"/>
        <w:rPr>
          <w:rFonts w:ascii="Times New Roman" w:hAnsi="Times New Roman" w:cs="Times New Roman"/>
          <w:sz w:val="28"/>
          <w:szCs w:val="28"/>
        </w:rPr>
      </w:pPr>
      <w:r w:rsidRPr="00CD28D6">
        <w:rPr>
          <w:rFonts w:ascii="Times New Roman" w:hAnsi="Times New Roman" w:cs="Times New Roman"/>
          <w:sz w:val="28"/>
          <w:szCs w:val="28"/>
        </w:rPr>
        <w:t>Р</w:t>
      </w:r>
      <w:r>
        <w:rPr>
          <w:rFonts w:ascii="Times New Roman" w:hAnsi="Times New Roman" w:cs="Times New Roman"/>
          <w:sz w:val="28"/>
          <w:szCs w:val="28"/>
        </w:rPr>
        <w:t>азослано: Финансовый отдел</w:t>
      </w:r>
      <w:r w:rsidRPr="00CD28D6">
        <w:rPr>
          <w:rFonts w:ascii="Times New Roman" w:hAnsi="Times New Roman" w:cs="Times New Roman"/>
          <w:sz w:val="28"/>
          <w:szCs w:val="28"/>
        </w:rPr>
        <w:t>, МКУ «ЦБУ»</w:t>
      </w:r>
      <w:r>
        <w:rPr>
          <w:rFonts w:ascii="Times New Roman" w:hAnsi="Times New Roman" w:cs="Times New Roman"/>
          <w:sz w:val="28"/>
          <w:szCs w:val="28"/>
        </w:rPr>
        <w:t xml:space="preserve"> 2 экз.</w:t>
      </w:r>
      <w:r w:rsidRPr="00CD28D6">
        <w:rPr>
          <w:rFonts w:ascii="Times New Roman" w:hAnsi="Times New Roman" w:cs="Times New Roman"/>
          <w:sz w:val="28"/>
          <w:szCs w:val="28"/>
        </w:rPr>
        <w:t>, отдел образования, отдел культуры</w:t>
      </w:r>
      <w:r>
        <w:rPr>
          <w:rFonts w:ascii="Times New Roman" w:hAnsi="Times New Roman" w:cs="Times New Roman"/>
          <w:sz w:val="28"/>
          <w:szCs w:val="28"/>
        </w:rPr>
        <w:t xml:space="preserve">, </w:t>
      </w:r>
      <w:r w:rsidRPr="00CD28D6">
        <w:rPr>
          <w:rFonts w:ascii="Times New Roman" w:hAnsi="Times New Roman" w:cs="Times New Roman"/>
          <w:sz w:val="28"/>
          <w:szCs w:val="28"/>
        </w:rPr>
        <w:t xml:space="preserve"> отдел экономики, организационно-правовой  отдел</w:t>
      </w:r>
      <w:r w:rsidR="001064DF">
        <w:rPr>
          <w:rFonts w:ascii="Times New Roman" w:hAnsi="Times New Roman" w:cs="Times New Roman"/>
          <w:sz w:val="28"/>
          <w:szCs w:val="28"/>
        </w:rPr>
        <w:t>, Счетная палата</w:t>
      </w:r>
      <w:r w:rsidRPr="00CD28D6">
        <w:rPr>
          <w:rFonts w:ascii="Times New Roman" w:hAnsi="Times New Roman" w:cs="Times New Roman"/>
          <w:sz w:val="28"/>
          <w:szCs w:val="28"/>
        </w:rPr>
        <w:t>.</w:t>
      </w:r>
    </w:p>
    <w:p w:rsidR="00D9751E" w:rsidRPr="00CD28D6" w:rsidRDefault="00D9751E" w:rsidP="00D9751E">
      <w:pPr>
        <w:rPr>
          <w:sz w:val="28"/>
          <w:szCs w:val="28"/>
        </w:rPr>
      </w:pPr>
    </w:p>
    <w:p w:rsidR="00D9751E" w:rsidRDefault="00D9751E" w:rsidP="00D9751E"/>
    <w:p w:rsidR="0052646C" w:rsidRDefault="0052646C"/>
    <w:sectPr w:rsidR="0052646C" w:rsidSect="00646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9751E"/>
    <w:rsid w:val="001064DF"/>
    <w:rsid w:val="002529F1"/>
    <w:rsid w:val="002B134A"/>
    <w:rsid w:val="00406A40"/>
    <w:rsid w:val="004722FD"/>
    <w:rsid w:val="0051027F"/>
    <w:rsid w:val="0052646C"/>
    <w:rsid w:val="005A4071"/>
    <w:rsid w:val="0064635B"/>
    <w:rsid w:val="006B28A2"/>
    <w:rsid w:val="00717750"/>
    <w:rsid w:val="00742178"/>
    <w:rsid w:val="007C0246"/>
    <w:rsid w:val="008A4F30"/>
    <w:rsid w:val="008B6AA1"/>
    <w:rsid w:val="009A1B55"/>
    <w:rsid w:val="009A5882"/>
    <w:rsid w:val="00A40F8D"/>
    <w:rsid w:val="00A901F7"/>
    <w:rsid w:val="00B76710"/>
    <w:rsid w:val="00B820C5"/>
    <w:rsid w:val="00D9751E"/>
    <w:rsid w:val="00DA1E02"/>
    <w:rsid w:val="00E45E27"/>
    <w:rsid w:val="00E63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D08"/>
  <w15:docId w15:val="{83DCEEEB-167E-4D9E-835D-FEA42094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51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9751E"/>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D97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1087;&#1088;&#1072;&#1074;&#1086;-&#1075;&#1088;&#1072;&#1095;&#1077;&#1074;&#1082;&#1072;.&#1088;&#109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2021-06-16T05:47:00Z</cp:lastPrinted>
  <dcterms:created xsi:type="dcterms:W3CDTF">2021-06-08T06:04:00Z</dcterms:created>
  <dcterms:modified xsi:type="dcterms:W3CDTF">2021-06-16T05:48:00Z</dcterms:modified>
</cp:coreProperties>
</file>