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CC" w:rsidRDefault="00A43027" w:rsidP="00AF548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5"/>
      </w:tblGrid>
      <w:tr w:rsidR="00E673CC" w:rsidRPr="007702ED" w:rsidTr="00E673CC">
        <w:trPr>
          <w:trHeight w:val="2113"/>
        </w:trPr>
        <w:tc>
          <w:tcPr>
            <w:tcW w:w="936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73CC" w:rsidRDefault="00E673CC" w:rsidP="000C5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21590</wp:posOffset>
                  </wp:positionV>
                  <wp:extent cx="437515" cy="563245"/>
                  <wp:effectExtent l="19050" t="0" r="635" b="0"/>
                  <wp:wrapNone/>
                  <wp:docPr id="16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563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673CC" w:rsidRDefault="00E673CC" w:rsidP="000C5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673CC" w:rsidRDefault="00E673CC" w:rsidP="000C5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673CC" w:rsidRPr="007702ED" w:rsidRDefault="00E673CC" w:rsidP="000C5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70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  МУНИЦИПАЛЬНОГО ОБРАЗОВАНИЯ</w:t>
            </w:r>
          </w:p>
          <w:p w:rsidR="00E673CC" w:rsidRPr="007702ED" w:rsidRDefault="00E673CC" w:rsidP="000C5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702E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ГРАЧЕВСКИЙ  РАЙОН ОРЕНБУРГСКОЙ ОБЛАСТИ</w:t>
            </w:r>
          </w:p>
          <w:p w:rsidR="00E673CC" w:rsidRPr="007702ED" w:rsidRDefault="00E673CC" w:rsidP="000C5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7702ED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E673CC" w:rsidRPr="007702ED" w:rsidRDefault="00E673CC" w:rsidP="000C5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E673CC" w:rsidRPr="007702ED" w:rsidRDefault="00E673CC" w:rsidP="00E673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73CC" w:rsidRPr="007702ED" w:rsidRDefault="00F501C5" w:rsidP="00E673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29.12.2022</w:t>
      </w:r>
      <w:r w:rsidR="00E673C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1372 п</w:t>
      </w:r>
    </w:p>
    <w:p w:rsidR="00E673CC" w:rsidRPr="007702ED" w:rsidRDefault="00E673CC" w:rsidP="00E673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2ED">
        <w:rPr>
          <w:rFonts w:ascii="Times New Roman" w:eastAsia="Times New Roman" w:hAnsi="Times New Roman"/>
          <w:sz w:val="28"/>
          <w:szCs w:val="28"/>
          <w:lang w:eastAsia="ru-RU"/>
        </w:rPr>
        <w:t>с.Грачевка</w:t>
      </w:r>
    </w:p>
    <w:p w:rsidR="00E673CC" w:rsidRDefault="00E673CC" w:rsidP="00E67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3EB" w:rsidRPr="00383131" w:rsidRDefault="006433EB" w:rsidP="00E67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33EB" w:rsidRPr="006433EB" w:rsidRDefault="006433EB" w:rsidP="006433EB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6433EB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</w:t>
      </w:r>
    </w:p>
    <w:p w:rsidR="006433EB" w:rsidRDefault="006433EB" w:rsidP="006433EB">
      <w:pPr>
        <w:pStyle w:val="af6"/>
        <w:ind w:firstLine="708"/>
        <w:jc w:val="center"/>
        <w:rPr>
          <w:rFonts w:ascii="Times New Roman" w:hAnsi="Times New Roman"/>
          <w:sz w:val="28"/>
          <w:szCs w:val="28"/>
        </w:rPr>
      </w:pPr>
      <w:r w:rsidRPr="003E6A7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27.09.2022 № 1099</w:t>
      </w:r>
      <w:r w:rsidRPr="003E6A7D">
        <w:rPr>
          <w:rFonts w:ascii="Times New Roman" w:hAnsi="Times New Roman"/>
          <w:sz w:val="28"/>
          <w:szCs w:val="28"/>
        </w:rPr>
        <w:t>-п</w:t>
      </w:r>
    </w:p>
    <w:p w:rsidR="006433EB" w:rsidRDefault="006433EB" w:rsidP="006433EB">
      <w:pPr>
        <w:pStyle w:val="af6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433EB" w:rsidRDefault="006433EB" w:rsidP="006433EB">
      <w:pPr>
        <w:pStyle w:val="af6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3E6A7D" w:rsidRPr="003E6A7D" w:rsidRDefault="003E6A7D" w:rsidP="003E6A7D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3E6A7D"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муниципального образования Грачевский район Оренбургской области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области, п о с т а н о в л я ю:</w:t>
      </w:r>
    </w:p>
    <w:p w:rsidR="003E6A7D" w:rsidRPr="003E6A7D" w:rsidRDefault="003E6A7D" w:rsidP="003E6A7D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3E6A7D">
        <w:rPr>
          <w:rFonts w:ascii="Times New Roman" w:hAnsi="Times New Roman"/>
          <w:sz w:val="28"/>
          <w:szCs w:val="28"/>
        </w:rPr>
        <w:t xml:space="preserve">          1. Внести в постановлени</w:t>
      </w:r>
      <w:r w:rsidR="00A84650">
        <w:rPr>
          <w:rFonts w:ascii="Times New Roman" w:hAnsi="Times New Roman"/>
          <w:sz w:val="28"/>
          <w:szCs w:val="28"/>
        </w:rPr>
        <w:t>е</w:t>
      </w:r>
      <w:r w:rsidRPr="003E6A7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>
        <w:rPr>
          <w:rFonts w:ascii="Times New Roman" w:hAnsi="Times New Roman"/>
          <w:sz w:val="28"/>
          <w:szCs w:val="28"/>
        </w:rPr>
        <w:t>27.09.2022 № 1099</w:t>
      </w:r>
      <w:r w:rsidRPr="003E6A7D">
        <w:rPr>
          <w:rFonts w:ascii="Times New Roman" w:hAnsi="Times New Roman"/>
          <w:sz w:val="28"/>
          <w:szCs w:val="28"/>
        </w:rPr>
        <w:t>-п «Об утверждении муниципальной программы «</w:t>
      </w:r>
      <w:r>
        <w:rPr>
          <w:rFonts w:ascii="Times New Roman" w:hAnsi="Times New Roman"/>
          <w:sz w:val="28"/>
          <w:szCs w:val="28"/>
        </w:rPr>
        <w:t>Укрепления общественного здоровья в</w:t>
      </w:r>
      <w:r w:rsidRPr="003E6A7D">
        <w:rPr>
          <w:rFonts w:ascii="Times New Roman" w:hAnsi="Times New Roman"/>
          <w:sz w:val="28"/>
          <w:szCs w:val="28"/>
        </w:rPr>
        <w:t xml:space="preserve"> Грачевско</w:t>
      </w:r>
      <w:r>
        <w:rPr>
          <w:rFonts w:ascii="Times New Roman" w:hAnsi="Times New Roman"/>
          <w:sz w:val="28"/>
          <w:szCs w:val="28"/>
        </w:rPr>
        <w:t>м</w:t>
      </w:r>
      <w:r w:rsidRPr="003E6A7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е</w:t>
      </w:r>
      <w:r w:rsidRPr="003E6A7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A7D">
        <w:rPr>
          <w:rFonts w:ascii="Times New Roman" w:hAnsi="Times New Roman"/>
          <w:sz w:val="28"/>
          <w:szCs w:val="28"/>
        </w:rPr>
        <w:t>следующие изменения:</w:t>
      </w:r>
    </w:p>
    <w:p w:rsidR="003E6A7D" w:rsidRPr="003E6A7D" w:rsidRDefault="00A84650" w:rsidP="003E6A7D">
      <w:pPr>
        <w:pStyle w:val="af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3E6A7D" w:rsidRPr="003E6A7D">
        <w:rPr>
          <w:rFonts w:ascii="Times New Roman" w:hAnsi="Times New Roman"/>
          <w:bCs/>
          <w:sz w:val="28"/>
          <w:szCs w:val="28"/>
        </w:rPr>
        <w:t xml:space="preserve">1.1. </w:t>
      </w:r>
      <w:r w:rsidR="003E6A7D">
        <w:rPr>
          <w:rFonts w:ascii="Times New Roman" w:hAnsi="Times New Roman"/>
          <w:bCs/>
          <w:sz w:val="28"/>
          <w:szCs w:val="28"/>
        </w:rPr>
        <w:t>П</w:t>
      </w:r>
      <w:r w:rsidR="003E6A7D" w:rsidRPr="003E6A7D">
        <w:rPr>
          <w:rFonts w:ascii="Times New Roman" w:hAnsi="Times New Roman"/>
          <w:bCs/>
          <w:sz w:val="28"/>
          <w:szCs w:val="28"/>
        </w:rPr>
        <w:t>риложени</w:t>
      </w:r>
      <w:r w:rsidR="003E6A7D">
        <w:rPr>
          <w:rFonts w:ascii="Times New Roman" w:hAnsi="Times New Roman"/>
          <w:bCs/>
          <w:sz w:val="28"/>
          <w:szCs w:val="28"/>
        </w:rPr>
        <w:t>е</w:t>
      </w:r>
      <w:r w:rsidR="003E6A7D" w:rsidRPr="003E6A7D">
        <w:rPr>
          <w:rFonts w:ascii="Times New Roman" w:hAnsi="Times New Roman"/>
          <w:bCs/>
          <w:sz w:val="28"/>
          <w:szCs w:val="28"/>
        </w:rPr>
        <w:t xml:space="preserve"> к </w:t>
      </w:r>
      <w:r>
        <w:rPr>
          <w:rFonts w:ascii="Times New Roman" w:hAnsi="Times New Roman"/>
          <w:bCs/>
          <w:sz w:val="28"/>
          <w:szCs w:val="28"/>
        </w:rPr>
        <w:t>постановлению</w:t>
      </w:r>
      <w:r w:rsidR="003E6A7D">
        <w:rPr>
          <w:rFonts w:ascii="Times New Roman" w:hAnsi="Times New Roman"/>
          <w:bCs/>
          <w:sz w:val="28"/>
          <w:szCs w:val="28"/>
        </w:rPr>
        <w:t xml:space="preserve"> </w:t>
      </w:r>
      <w:r w:rsidR="003E6A7D" w:rsidRPr="003E6A7D">
        <w:rPr>
          <w:rFonts w:ascii="Times New Roman" w:hAnsi="Times New Roman"/>
          <w:bCs/>
          <w:sz w:val="28"/>
          <w:szCs w:val="28"/>
        </w:rPr>
        <w:t>изложить в новой редакции согласно приложению</w:t>
      </w:r>
      <w:r w:rsidR="003E6A7D">
        <w:rPr>
          <w:rFonts w:ascii="Times New Roman" w:hAnsi="Times New Roman"/>
          <w:bCs/>
          <w:sz w:val="28"/>
          <w:szCs w:val="28"/>
        </w:rPr>
        <w:t>.</w:t>
      </w:r>
    </w:p>
    <w:p w:rsidR="003E6A7D" w:rsidRPr="003E6A7D" w:rsidRDefault="003E6A7D" w:rsidP="003E6A7D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3E6A7D">
        <w:rPr>
          <w:rFonts w:ascii="Times New Roman" w:hAnsi="Times New Roman"/>
          <w:sz w:val="28"/>
          <w:szCs w:val="28"/>
        </w:rPr>
        <w:t xml:space="preserve">         2. Контроль за исполнением настоящего постановления возложить на заместителя главы администрации по социальным вопросам.</w:t>
      </w:r>
    </w:p>
    <w:p w:rsidR="003E6A7D" w:rsidRPr="003E6A7D" w:rsidRDefault="003E6A7D" w:rsidP="003E6A7D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3E6A7D">
        <w:rPr>
          <w:rFonts w:ascii="Times New Roman" w:hAnsi="Times New Roman"/>
          <w:sz w:val="28"/>
          <w:szCs w:val="28"/>
        </w:rPr>
        <w:t xml:space="preserve">         3.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сайте </w:t>
      </w:r>
      <w:r w:rsidRPr="003E6A7D">
        <w:rPr>
          <w:rFonts w:ascii="Times New Roman" w:hAnsi="Times New Roman"/>
          <w:sz w:val="28"/>
          <w:szCs w:val="28"/>
          <w:lang w:val="en-US"/>
        </w:rPr>
        <w:t>www</w:t>
      </w:r>
      <w:r w:rsidRPr="003E6A7D">
        <w:rPr>
          <w:rFonts w:ascii="Times New Roman" w:hAnsi="Times New Roman"/>
          <w:sz w:val="28"/>
          <w:szCs w:val="28"/>
        </w:rPr>
        <w:t>.право-грачевка.рф.</w:t>
      </w:r>
    </w:p>
    <w:p w:rsidR="003E6A7D" w:rsidRDefault="003E6A7D" w:rsidP="003E6A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6A7D" w:rsidRPr="003E6A7D" w:rsidRDefault="003E6A7D" w:rsidP="003E6A7D">
      <w:pPr>
        <w:jc w:val="both"/>
        <w:rPr>
          <w:rFonts w:ascii="Times New Roman" w:hAnsi="Times New Roman" w:cs="Times New Roman"/>
          <w:sz w:val="28"/>
          <w:szCs w:val="28"/>
        </w:rPr>
      </w:pPr>
      <w:r w:rsidRPr="003E6A7D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Д.В. Филатов</w:t>
      </w:r>
    </w:p>
    <w:p w:rsidR="003E6A7D" w:rsidRDefault="003E6A7D" w:rsidP="003E6A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E7F" w:rsidRPr="000C57F1" w:rsidRDefault="00E23E7F" w:rsidP="00E23E7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C57F1">
        <w:rPr>
          <w:rFonts w:ascii="Times New Roman" w:hAnsi="Times New Roman"/>
          <w:sz w:val="24"/>
          <w:szCs w:val="24"/>
        </w:rPr>
        <w:t xml:space="preserve">Разослано: </w:t>
      </w:r>
      <w:r>
        <w:rPr>
          <w:rFonts w:ascii="Times New Roman" w:hAnsi="Times New Roman"/>
          <w:sz w:val="24"/>
          <w:szCs w:val="24"/>
        </w:rPr>
        <w:t>Бахметьевой С.В</w:t>
      </w:r>
      <w:r w:rsidRPr="000C57F1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Джалиеву М.Н, </w:t>
      </w:r>
      <w:r w:rsidRPr="000C57F1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>у</w:t>
      </w:r>
      <w:r w:rsidRPr="000C57F1">
        <w:rPr>
          <w:rFonts w:ascii="Times New Roman" w:hAnsi="Times New Roman"/>
          <w:sz w:val="24"/>
          <w:szCs w:val="24"/>
        </w:rPr>
        <w:t xml:space="preserve"> по физической культуре, спорту и молодежной политике, </w:t>
      </w:r>
      <w:r>
        <w:rPr>
          <w:rFonts w:ascii="Times New Roman" w:hAnsi="Times New Roman"/>
          <w:sz w:val="24"/>
          <w:szCs w:val="24"/>
        </w:rPr>
        <w:t xml:space="preserve">отделу </w:t>
      </w:r>
      <w:r w:rsidRPr="000C57F1">
        <w:rPr>
          <w:rFonts w:ascii="Times New Roman" w:hAnsi="Times New Roman"/>
          <w:sz w:val="24"/>
          <w:szCs w:val="24"/>
        </w:rPr>
        <w:t>организационно-правовой</w:t>
      </w:r>
      <w:r>
        <w:rPr>
          <w:rFonts w:ascii="Times New Roman" w:hAnsi="Times New Roman"/>
          <w:sz w:val="24"/>
          <w:szCs w:val="24"/>
        </w:rPr>
        <w:t xml:space="preserve"> и кадровой работы, финансовому</w:t>
      </w:r>
      <w:r w:rsidRPr="000C57F1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у</w:t>
      </w:r>
      <w:r w:rsidRPr="000C57F1">
        <w:rPr>
          <w:rFonts w:ascii="Times New Roman" w:hAnsi="Times New Roman"/>
          <w:sz w:val="24"/>
          <w:szCs w:val="24"/>
        </w:rPr>
        <w:t>, отдел</w:t>
      </w:r>
      <w:r>
        <w:rPr>
          <w:rFonts w:ascii="Times New Roman" w:hAnsi="Times New Roman"/>
          <w:sz w:val="24"/>
          <w:szCs w:val="24"/>
        </w:rPr>
        <w:t>у</w:t>
      </w:r>
      <w:r w:rsidRPr="000C57F1">
        <w:rPr>
          <w:rFonts w:ascii="Times New Roman" w:hAnsi="Times New Roman"/>
          <w:sz w:val="24"/>
          <w:szCs w:val="24"/>
        </w:rPr>
        <w:t xml:space="preserve"> образования, отдел</w:t>
      </w:r>
      <w:r>
        <w:rPr>
          <w:rFonts w:ascii="Times New Roman" w:hAnsi="Times New Roman"/>
          <w:sz w:val="24"/>
          <w:szCs w:val="24"/>
        </w:rPr>
        <w:t>у управления</w:t>
      </w:r>
      <w:r w:rsidRPr="000C57F1">
        <w:rPr>
          <w:rFonts w:ascii="Times New Roman" w:hAnsi="Times New Roman"/>
          <w:sz w:val="24"/>
          <w:szCs w:val="24"/>
        </w:rPr>
        <w:t xml:space="preserve"> культуры</w:t>
      </w:r>
      <w:r>
        <w:rPr>
          <w:rFonts w:ascii="Times New Roman" w:hAnsi="Times New Roman"/>
          <w:sz w:val="24"/>
          <w:szCs w:val="24"/>
        </w:rPr>
        <w:t xml:space="preserve"> и архивного дела, Счетной палате</w:t>
      </w:r>
      <w:r w:rsidRPr="000C57F1">
        <w:rPr>
          <w:rFonts w:ascii="Times New Roman" w:hAnsi="Times New Roman"/>
          <w:sz w:val="24"/>
          <w:szCs w:val="24"/>
        </w:rPr>
        <w:t xml:space="preserve">, </w:t>
      </w:r>
      <w:r w:rsidRPr="000C57F1">
        <w:rPr>
          <w:rFonts w:ascii="Times New Roman" w:eastAsia="Times New Roman" w:hAnsi="Times New Roman" w:cs="Arial"/>
          <w:sz w:val="24"/>
          <w:szCs w:val="24"/>
        </w:rPr>
        <w:t xml:space="preserve">ГБУЗ «Грачевская РБ», </w:t>
      </w:r>
      <w:r w:rsidRPr="000C57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ГАУ «КЦСОН</w:t>
      </w:r>
      <w:r w:rsidRPr="000C57F1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» в Грачевском районе</w:t>
      </w:r>
      <w:r w:rsidRPr="000C57F1">
        <w:rPr>
          <w:rFonts w:ascii="Times New Roman" w:hAnsi="Times New Roman" w:cs="Times New Roman"/>
          <w:sz w:val="24"/>
          <w:szCs w:val="24"/>
        </w:rPr>
        <w:t>; ГКУ «Центр занятости населения Грачевского  района».</w:t>
      </w:r>
    </w:p>
    <w:p w:rsidR="00E23E7F" w:rsidRDefault="00E23E7F" w:rsidP="00AF548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F548D" w:rsidRPr="00F378E1" w:rsidRDefault="00AF548D" w:rsidP="00AF548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378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F548D" w:rsidRPr="00F378E1" w:rsidRDefault="00AF548D" w:rsidP="00AF548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378E1">
        <w:rPr>
          <w:rFonts w:ascii="Times New Roman" w:hAnsi="Times New Roman" w:cs="Times New Roman"/>
          <w:sz w:val="28"/>
          <w:szCs w:val="28"/>
        </w:rPr>
        <w:t>к  постановлению</w:t>
      </w:r>
    </w:p>
    <w:p w:rsidR="00AF548D" w:rsidRPr="00F378E1" w:rsidRDefault="00AF548D" w:rsidP="00AF548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378E1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</w:p>
    <w:p w:rsidR="00AF548D" w:rsidRPr="00F378E1" w:rsidRDefault="00A915AD" w:rsidP="00AF548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501C5">
        <w:rPr>
          <w:rFonts w:ascii="Times New Roman" w:hAnsi="Times New Roman" w:cs="Times New Roman"/>
          <w:sz w:val="28"/>
          <w:szCs w:val="28"/>
        </w:rPr>
        <w:t>29.12.2022</w:t>
      </w:r>
      <w:r w:rsidR="00AF548D" w:rsidRPr="00F378E1">
        <w:rPr>
          <w:rFonts w:ascii="Times New Roman" w:hAnsi="Times New Roman" w:cs="Times New Roman"/>
          <w:sz w:val="28"/>
          <w:szCs w:val="28"/>
        </w:rPr>
        <w:t xml:space="preserve">  №  </w:t>
      </w:r>
      <w:r w:rsidR="00F501C5">
        <w:rPr>
          <w:rFonts w:ascii="Times New Roman" w:hAnsi="Times New Roman" w:cs="Times New Roman"/>
          <w:sz w:val="28"/>
          <w:szCs w:val="28"/>
        </w:rPr>
        <w:t>1372 п</w:t>
      </w:r>
    </w:p>
    <w:p w:rsidR="00AF548D" w:rsidRPr="00AF548D" w:rsidRDefault="00AF548D" w:rsidP="00AF54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548D" w:rsidRPr="00AF548D" w:rsidRDefault="00AF548D" w:rsidP="00AF54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11FE" w:rsidRDefault="00AF548D" w:rsidP="004211FE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48D">
        <w:rPr>
          <w:rFonts w:ascii="Times New Roman" w:hAnsi="Times New Roman" w:cs="Times New Roman"/>
          <w:b/>
          <w:sz w:val="28"/>
          <w:szCs w:val="28"/>
        </w:rPr>
        <w:t>П</w:t>
      </w:r>
      <w:r w:rsidR="004211FE"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AF548D" w:rsidRPr="00AF548D" w:rsidRDefault="00AF548D" w:rsidP="004211FE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48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F548D" w:rsidRPr="00AF548D" w:rsidRDefault="00AF548D" w:rsidP="00AF54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548D">
        <w:rPr>
          <w:rFonts w:ascii="Times New Roman" w:hAnsi="Times New Roman" w:cs="Times New Roman"/>
          <w:sz w:val="28"/>
          <w:szCs w:val="28"/>
        </w:rPr>
        <w:t xml:space="preserve"> «Укрепление общественного здоровья в Грачевском районе» </w:t>
      </w:r>
    </w:p>
    <w:p w:rsidR="00AF548D" w:rsidRPr="00AF548D" w:rsidRDefault="00AF548D" w:rsidP="00AF54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548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211FE">
        <w:rPr>
          <w:rFonts w:ascii="Times New Roman" w:hAnsi="Times New Roman" w:cs="Times New Roman"/>
          <w:sz w:val="28"/>
          <w:szCs w:val="28"/>
        </w:rPr>
        <w:t>п</w:t>
      </w:r>
      <w:r w:rsidRPr="00AF548D">
        <w:rPr>
          <w:rFonts w:ascii="Times New Roman" w:hAnsi="Times New Roman" w:cs="Times New Roman"/>
          <w:sz w:val="28"/>
          <w:szCs w:val="28"/>
        </w:rPr>
        <w:t>рограмма).</w:t>
      </w:r>
    </w:p>
    <w:p w:rsidR="00AF548D" w:rsidRPr="00AF548D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tbl>
      <w:tblPr>
        <w:tblW w:w="90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977"/>
        <w:gridCol w:w="6095"/>
      </w:tblGrid>
      <w:tr w:rsidR="00AF548D" w:rsidRPr="00AF548D" w:rsidTr="00C47C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48D" w:rsidRPr="00AF548D" w:rsidRDefault="004211FE" w:rsidP="00AF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EA6CC9">
              <w:rPr>
                <w:rFonts w:ascii="Times New Roman" w:hAnsi="Times New Roman" w:cs="Times New Roman"/>
                <w:sz w:val="28"/>
              </w:rPr>
              <w:t>Ответственный исполнитель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48D" w:rsidRPr="00AF548D" w:rsidRDefault="00AF548D" w:rsidP="00852D3F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4211F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211FE" w:rsidRPr="004211FE">
              <w:rPr>
                <w:rFonts w:ascii="Times New Roman" w:hAnsi="Times New Roman" w:cs="Times New Roman"/>
                <w:sz w:val="28"/>
                <w:szCs w:val="28"/>
              </w:rPr>
              <w:t xml:space="preserve">Грачевского </w:t>
            </w:r>
            <w:r w:rsidR="004211FE" w:rsidRPr="00C47CE3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47CE3" w:rsidRPr="00C47CE3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</w:p>
        </w:tc>
      </w:tr>
      <w:tr w:rsidR="00AF548D" w:rsidRPr="00AF548D" w:rsidTr="00C47C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48D" w:rsidRPr="004211FE" w:rsidRDefault="00AF548D" w:rsidP="0042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11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48D" w:rsidRPr="00AF548D" w:rsidRDefault="004211FE" w:rsidP="00AF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отсутствуют</w:t>
            </w:r>
          </w:p>
        </w:tc>
      </w:tr>
      <w:tr w:rsidR="00AF548D" w:rsidRPr="00F00D83" w:rsidTr="00C47C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48D" w:rsidRPr="004211FE" w:rsidRDefault="00AF548D" w:rsidP="0042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11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1FE" w:rsidRDefault="004211FE" w:rsidP="004211FE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11FE">
              <w:rPr>
                <w:rFonts w:ascii="Times New Roman" w:hAnsi="Times New Roman"/>
                <w:sz w:val="28"/>
                <w:szCs w:val="28"/>
              </w:rPr>
              <w:t>Отдел образования</w:t>
            </w:r>
            <w:r w:rsidRPr="00485A47">
              <w:t xml:space="preserve"> </w:t>
            </w:r>
            <w:r w:rsidRPr="004211FE">
              <w:rPr>
                <w:rFonts w:ascii="Times New Roman" w:hAnsi="Times New Roman"/>
                <w:sz w:val="28"/>
                <w:szCs w:val="28"/>
              </w:rPr>
              <w:t>администрации  Грачевского района Оренбургской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4211FE" w:rsidRDefault="003E6A7D" w:rsidP="004211FE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6A7D">
              <w:rPr>
                <w:rFonts w:ascii="Times New Roman" w:hAnsi="Times New Roman"/>
                <w:bCs/>
                <w:sz w:val="28"/>
                <w:szCs w:val="28"/>
              </w:rPr>
              <w:t>Управление культуры и архивного дела администрации Грачевского района</w:t>
            </w:r>
            <w:r w:rsidR="004211FE" w:rsidRPr="004555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4211FE" w:rsidRDefault="004211FE" w:rsidP="004211F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4B64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здравоохранения «Грачев</w:t>
            </w:r>
            <w:r w:rsidRPr="00C44B64">
              <w:rPr>
                <w:rFonts w:ascii="Times New Roman" w:hAnsi="Times New Roman" w:cs="Times New Roman"/>
                <w:sz w:val="28"/>
                <w:szCs w:val="28"/>
              </w:rPr>
              <w:t xml:space="preserve">ская районная больница»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 - </w:t>
            </w: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ГБУЗ «Грачевская РБ») (по согласованию)</w:t>
            </w:r>
          </w:p>
          <w:p w:rsidR="00AF548D" w:rsidRPr="00AF548D" w:rsidRDefault="00E968A3" w:rsidP="004211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55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Государственное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автономное </w:t>
            </w:r>
            <w:r w:rsidR="00AF548D" w:rsidRPr="00AF5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учреждение «Комплексный центр социального обслуживания</w:t>
            </w:r>
            <w:r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 xml:space="preserve"> населения» в Грачев</w:t>
            </w:r>
            <w:r w:rsidR="00AF548D" w:rsidRPr="00AF548D">
              <w:rPr>
                <w:rFonts w:ascii="Times New Roman" w:hAnsi="Times New Roman" w:cs="Times New Roman"/>
                <w:color w:val="1B1B1B"/>
                <w:sz w:val="28"/>
                <w:szCs w:val="28"/>
                <w:shd w:val="clear" w:color="auto" w:fill="FFFFFF"/>
              </w:rPr>
              <w:t>ском районе</w:t>
            </w:r>
            <w:r w:rsidR="00AF548D" w:rsidRPr="00AF548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AF548D" w:rsidRDefault="00AF548D" w:rsidP="0042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548D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«Центр з</w:t>
            </w:r>
            <w:r w:rsidR="00E968A3">
              <w:rPr>
                <w:rFonts w:ascii="Times New Roman" w:hAnsi="Times New Roman" w:cs="Times New Roman"/>
                <w:sz w:val="28"/>
                <w:szCs w:val="28"/>
              </w:rPr>
              <w:t xml:space="preserve">анятости населения Грачевского </w:t>
            </w:r>
            <w:r w:rsidRPr="00AF548D">
              <w:rPr>
                <w:rFonts w:ascii="Times New Roman" w:hAnsi="Times New Roman" w:cs="Times New Roman"/>
                <w:sz w:val="28"/>
                <w:szCs w:val="28"/>
              </w:rPr>
              <w:t xml:space="preserve"> района» (по согласованию)</w:t>
            </w:r>
          </w:p>
          <w:p w:rsidR="003842DF" w:rsidRPr="00AF548D" w:rsidRDefault="003842DF" w:rsidP="0042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«Редакция газеты «Призыв»- Грачевский филиал ГУП «РИА «Оренбуржье» ( по согласованию)</w:t>
            </w:r>
          </w:p>
        </w:tc>
      </w:tr>
      <w:tr w:rsidR="004211FE" w:rsidRPr="00F00D83" w:rsidTr="00C47C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1FE" w:rsidRPr="004211FE" w:rsidRDefault="004211FE" w:rsidP="0042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A6CC9">
              <w:rPr>
                <w:rFonts w:ascii="Times New Roman" w:hAnsi="Times New Roman" w:cs="Times New Roman"/>
                <w:sz w:val="28"/>
              </w:rPr>
              <w:t>Подпрограммы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1FE" w:rsidRPr="004211FE" w:rsidRDefault="004211FE" w:rsidP="004211FE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отсутствуют</w:t>
            </w:r>
          </w:p>
        </w:tc>
      </w:tr>
      <w:tr w:rsidR="004211FE" w:rsidRPr="00F00D83" w:rsidTr="00C47C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1FE" w:rsidRPr="00EA6CC9" w:rsidRDefault="004211FE" w:rsidP="0042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7612F">
              <w:rPr>
                <w:rFonts w:ascii="Times New Roman" w:hAnsi="Times New Roman" w:cs="Times New Roman"/>
                <w:sz w:val="28"/>
              </w:rPr>
              <w:t>Приоритетные проекты (программы),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региональные (муниципальные) проекты,</w:t>
            </w:r>
            <w:r w:rsidRPr="0047612F">
              <w:rPr>
                <w:rFonts w:ascii="Times New Roman" w:hAnsi="Times New Roman" w:cs="Times New Roman"/>
                <w:sz w:val="28"/>
              </w:rPr>
              <w:t xml:space="preserve"> реализуемые в рамках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11FE" w:rsidRDefault="004211FE" w:rsidP="004211FE">
            <w:pPr>
              <w:pStyle w:val="af6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отсутствуют</w:t>
            </w:r>
          </w:p>
        </w:tc>
      </w:tr>
      <w:tr w:rsidR="00AF548D" w:rsidRPr="00AF548D" w:rsidTr="00C47C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48D" w:rsidRPr="004211FE" w:rsidRDefault="00AF548D" w:rsidP="00421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211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48D" w:rsidRPr="00AF548D" w:rsidRDefault="00AF548D" w:rsidP="00E67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AF548D">
              <w:rPr>
                <w:rFonts w:ascii="Times New Roman" w:eastAsia="Times New Roman" w:hAnsi="Times New Roman" w:cs="Arial"/>
                <w:sz w:val="28"/>
                <w:szCs w:val="28"/>
              </w:rPr>
              <w:t>Увеличение</w:t>
            </w:r>
            <w:r w:rsidR="00E968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</w:t>
            </w:r>
            <w:r w:rsidRPr="00AF548D">
              <w:rPr>
                <w:rFonts w:ascii="Times New Roman" w:eastAsia="Times New Roman" w:hAnsi="Times New Roman" w:cs="Arial"/>
                <w:sz w:val="28"/>
                <w:szCs w:val="28"/>
              </w:rPr>
              <w:t>доли гражда</w:t>
            </w:r>
            <w:r w:rsidR="00E968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н, ведущих здоровый образ жизни, за счёт </w:t>
            </w:r>
            <w:r w:rsidRPr="00AF548D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охвата населения </w:t>
            </w:r>
            <w:r w:rsidR="00E968A3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профилактическими мероприятиями</w:t>
            </w:r>
            <w:r w:rsidR="004211FE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и п</w:t>
            </w:r>
            <w:r w:rsidRPr="00AF548D">
              <w:rPr>
                <w:rFonts w:ascii="Times New Roman" w:eastAsia="Times New Roman" w:hAnsi="Times New Roman" w:cs="Arial"/>
                <w:sz w:val="28"/>
                <w:szCs w:val="28"/>
              </w:rPr>
              <w:t>овышение информированности населения по вопросам здорового образа жизни.</w:t>
            </w:r>
          </w:p>
        </w:tc>
      </w:tr>
      <w:tr w:rsidR="00AF548D" w:rsidRPr="00AF548D" w:rsidTr="00C47C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548D" w:rsidRPr="00E673CC" w:rsidRDefault="00AF548D" w:rsidP="00E67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67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09D" w:rsidRDefault="00C6610A" w:rsidP="00E67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10A">
              <w:rPr>
                <w:rFonts w:ascii="Times New Roman" w:hAnsi="Times New Roman" w:cs="Times New Roman"/>
                <w:sz w:val="28"/>
                <w:szCs w:val="28"/>
              </w:rPr>
              <w:t>-развитие инфраструктуры общественного здоровья, формирование среды, способствующей ведению гр</w:t>
            </w:r>
            <w:r w:rsidR="0061739F">
              <w:rPr>
                <w:rFonts w:ascii="Times New Roman" w:hAnsi="Times New Roman" w:cs="Times New Roman"/>
                <w:sz w:val="28"/>
                <w:szCs w:val="28"/>
              </w:rPr>
              <w:t>ажданами здорового образа жизни</w:t>
            </w:r>
            <w:r w:rsidR="00D270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610A" w:rsidRPr="00C6610A" w:rsidRDefault="00C6610A" w:rsidP="00E67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10A">
              <w:rPr>
                <w:rFonts w:ascii="Times New Roman" w:hAnsi="Times New Roman" w:cs="Times New Roman"/>
                <w:sz w:val="28"/>
                <w:szCs w:val="28"/>
              </w:rPr>
              <w:t>-развитие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населением здорового образа жизни;</w:t>
            </w:r>
          </w:p>
          <w:p w:rsidR="00C6610A" w:rsidRPr="00C6610A" w:rsidRDefault="00C6610A" w:rsidP="00E67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10A">
              <w:rPr>
                <w:rFonts w:ascii="Times New Roman" w:hAnsi="Times New Roman" w:cs="Times New Roman"/>
                <w:sz w:val="28"/>
                <w:szCs w:val="28"/>
              </w:rPr>
              <w:t>-оказание профилакт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ических услуг населению Грачев</w:t>
            </w:r>
            <w:r w:rsidRPr="00C6610A">
              <w:rPr>
                <w:rFonts w:ascii="Times New Roman" w:hAnsi="Times New Roman" w:cs="Times New Roman"/>
                <w:sz w:val="28"/>
                <w:szCs w:val="28"/>
              </w:rPr>
              <w:t>ского района Оренбургской области в соответствии с территориальной программой государственных гарантий бесплатного оказания гражданам медицинской помощи;</w:t>
            </w:r>
          </w:p>
          <w:p w:rsidR="00C6610A" w:rsidRPr="00C6610A" w:rsidRDefault="00C6610A" w:rsidP="00E673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10A">
              <w:rPr>
                <w:rFonts w:ascii="Times New Roman" w:hAnsi="Times New Roman" w:cs="Times New Roman"/>
                <w:sz w:val="28"/>
                <w:szCs w:val="28"/>
              </w:rPr>
              <w:t>-мотивирование граждан к ведению здорового образа жизни посредством проведения информационно – коммуникационных мероприятий, а также вовлечение граждан, волонтеров, некоммерческих организаций в мероприятия по укреплению общественного здоровья;</w:t>
            </w:r>
          </w:p>
          <w:p w:rsidR="00AF548D" w:rsidRDefault="00C6610A" w:rsidP="006173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10A">
              <w:rPr>
                <w:rFonts w:ascii="Times New Roman" w:hAnsi="Times New Roman" w:cs="Times New Roman"/>
                <w:sz w:val="28"/>
                <w:szCs w:val="28"/>
              </w:rPr>
              <w:t>-укреп</w:t>
            </w:r>
            <w:r w:rsidR="0061739F">
              <w:rPr>
                <w:rFonts w:ascii="Times New Roman" w:hAnsi="Times New Roman" w:cs="Times New Roman"/>
                <w:sz w:val="28"/>
                <w:szCs w:val="28"/>
              </w:rPr>
              <w:t>ление здоровья работающих</w:t>
            </w:r>
            <w:r w:rsidR="00D270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709D" w:rsidRPr="00D2709D" w:rsidRDefault="00D2709D" w:rsidP="006173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6610A">
              <w:rPr>
                <w:rFonts w:ascii="Times New Roman" w:hAnsi="Times New Roman" w:cs="Times New Roman"/>
                <w:sz w:val="28"/>
                <w:szCs w:val="28"/>
              </w:rPr>
              <w:t>проведение оздоровительных и профилактических мероприятий для детей и подростков, а также информационно – профилактических кампаний по укреплен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семьи и активному долголетию.</w:t>
            </w:r>
          </w:p>
        </w:tc>
      </w:tr>
      <w:tr w:rsidR="00E673CC" w:rsidRPr="00AF548D" w:rsidTr="00C47C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3CC" w:rsidRPr="00AF548D" w:rsidRDefault="00E673CC" w:rsidP="000C5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7612F">
              <w:rPr>
                <w:rFonts w:ascii="Times New Roman" w:hAnsi="Times New Roman" w:cs="Times New Roman"/>
                <w:sz w:val="28"/>
              </w:rPr>
              <w:t>Показатели (индикаторы)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CE3" w:rsidRDefault="00E673CC" w:rsidP="003A5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смертность мужчин в возрасте 16-59 лет</w:t>
            </w:r>
            <w:r w:rsidR="00C47C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673CC" w:rsidRPr="00AF548D" w:rsidRDefault="00E673CC" w:rsidP="003A5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F548D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val="en-US" w:eastAsia="ru-RU"/>
              </w:rPr>
              <w:t>c</w:t>
            </w:r>
            <w:r w:rsidRPr="00AF548D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ru-RU"/>
              </w:rPr>
              <w:t>мертность женщин в возрасте16-54 лет;</w:t>
            </w:r>
          </w:p>
          <w:p w:rsidR="00E673CC" w:rsidRPr="00AF548D" w:rsidRDefault="00E673CC" w:rsidP="003A5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F548D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ru-RU"/>
              </w:rPr>
              <w:t>обращаемость в медицинские организации по вопросам  здорового образа;</w:t>
            </w:r>
          </w:p>
          <w:p w:rsidR="00E673CC" w:rsidRPr="00AF548D" w:rsidRDefault="00E673CC" w:rsidP="003A5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  <w:lang w:eastAsia="ru-RU"/>
              </w:rPr>
            </w:pPr>
            <w:r w:rsidRPr="00AF548D"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lang w:eastAsia="ru-RU"/>
              </w:rPr>
              <w:t xml:space="preserve">- </w:t>
            </w: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охват </w:t>
            </w:r>
            <w:r w:rsidRPr="00AF54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населения муниципального образования ежегодным профилактическим осмотром и диспансеризацией</w:t>
            </w:r>
            <w:r w:rsidRPr="00AF548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  <w:lang w:eastAsia="ru-RU"/>
              </w:rPr>
              <w:t>;</w:t>
            </w:r>
          </w:p>
          <w:p w:rsidR="00E673CC" w:rsidRPr="00AF548D" w:rsidRDefault="00E673CC" w:rsidP="003A5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548D">
              <w:rPr>
                <w:rFonts w:ascii="Times New Roman" w:eastAsia="Arial Unicode MS" w:hAnsi="Times New Roman" w:cs="Times New Roman"/>
                <w:bCs/>
                <w:color w:val="000000" w:themeColor="text1"/>
                <w:sz w:val="28"/>
                <w:szCs w:val="28"/>
                <w:u w:color="000000"/>
                <w:lang w:eastAsia="ru-RU"/>
              </w:rPr>
              <w:t xml:space="preserve">- </w:t>
            </w:r>
            <w:r w:rsidRPr="00AF54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доля населения, охваченного </w:t>
            </w:r>
            <w:r w:rsidRPr="00AF54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профилактическими </w:t>
            </w: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</w:rPr>
              <w:t>мероприятиями</w:t>
            </w:r>
            <w:r w:rsidRPr="00AF548D">
              <w:rPr>
                <w:rFonts w:ascii="Times New Roman" w:eastAsiaTheme="minorEastAsia" w:hAnsi="Times New Roman" w:cs="Arial"/>
                <w:sz w:val="28"/>
                <w:szCs w:val="28"/>
              </w:rPr>
              <w:t>, направленными на снижение распространенности неинфекционных и инфекционных заболеваний, от</w:t>
            </w: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общей численности жителей муниципального образования;</w:t>
            </w:r>
          </w:p>
          <w:p w:rsidR="00E673CC" w:rsidRPr="00AF548D" w:rsidRDefault="00E673CC" w:rsidP="003A5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количество информационных профилактических материалов по вопросам </w:t>
            </w: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профилактики неинфекционных и социально значимых заболеваний и пропаганде ЗОЖ (лист</w:t>
            </w:r>
            <w:r w:rsidR="00C47C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овки, буклеты, плакаты, газеты)</w:t>
            </w: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673CC" w:rsidRPr="00AF548D" w:rsidRDefault="00E673CC" w:rsidP="003A5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количество электронных текстовых, графических и видеоматериалов профилактической направленнос</w:t>
            </w:r>
            <w:r w:rsidR="00C47CE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ти, размещенных в сети Интернет</w:t>
            </w: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673CC" w:rsidRDefault="00E673CC" w:rsidP="003A5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количество организаций и предприятий, участвующих в разработке и внедрении корпоративных программ «Укрепление здоровья работающих»</w:t>
            </w:r>
            <w:r w:rsidR="00D2709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2709D" w:rsidRPr="00AF548D" w:rsidRDefault="00D2709D" w:rsidP="00D27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C6610A">
              <w:rPr>
                <w:rFonts w:ascii="Times New Roman" w:hAnsi="Times New Roman" w:cs="Times New Roman"/>
                <w:sz w:val="28"/>
                <w:szCs w:val="28"/>
              </w:rPr>
              <w:t xml:space="preserve"> оздоровительных и профилактических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проведенных</w:t>
            </w:r>
            <w:r w:rsidRPr="00C6610A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и подростков, а также информационно – профилактических кампаний по укреплен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семьи и активному долголетию.</w:t>
            </w:r>
          </w:p>
        </w:tc>
      </w:tr>
      <w:tr w:rsidR="00E673CC" w:rsidRPr="00AF548D" w:rsidTr="00C47C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3CC" w:rsidRPr="00AF548D" w:rsidRDefault="00E673CC" w:rsidP="00E67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7612F">
              <w:rPr>
                <w:rFonts w:ascii="Times New Roman" w:hAnsi="Times New Roman" w:cs="Times New Roman"/>
                <w:sz w:val="28"/>
              </w:rPr>
              <w:lastRenderedPageBreak/>
              <w:t>Сроки и этапы реализации программы</w:t>
            </w:r>
            <w:r w:rsidRPr="00AF548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3CC" w:rsidRPr="00AF548D" w:rsidRDefault="00E673CC" w:rsidP="00AF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</w:t>
            </w: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–2024 годы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этапы не выделяются</w:t>
            </w:r>
          </w:p>
        </w:tc>
      </w:tr>
      <w:tr w:rsidR="00E673CC" w:rsidRPr="00AF548D" w:rsidTr="00C47C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3CC" w:rsidRPr="00AF548D" w:rsidRDefault="00E673CC" w:rsidP="00AF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7612F">
              <w:rPr>
                <w:rFonts w:ascii="Times New Roman" w:hAnsi="Times New Roman" w:cs="Times New Roman"/>
                <w:sz w:val="28"/>
              </w:rPr>
              <w:t>Объемы бюджетных ассигнований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3CC" w:rsidRPr="00AF548D" w:rsidRDefault="009E235B" w:rsidP="00852D3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546B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бщий объем бюджетных ассигнований на реализацию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46B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рограммы составляет  </w:t>
            </w:r>
            <w:r w:rsidR="00E673C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0,0 тыс. </w:t>
            </w:r>
            <w:r w:rsidR="00E673CC"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руб., в том числе по годам:                                       </w:t>
            </w:r>
          </w:p>
          <w:p w:rsidR="00E673CC" w:rsidRPr="00AF548D" w:rsidRDefault="00E673CC" w:rsidP="00852D3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 – 0,0 тыс.</w:t>
            </w:r>
            <w:r w:rsidRPr="00AF548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руб.;</w:t>
            </w:r>
          </w:p>
          <w:p w:rsidR="00E673CC" w:rsidRPr="0045559A" w:rsidRDefault="00E673CC" w:rsidP="00852D3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0,0</w:t>
            </w:r>
            <w:r w:rsidRPr="004555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4555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673CC" w:rsidRPr="00AF548D" w:rsidRDefault="00E673CC" w:rsidP="00852D3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555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4555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0,0 </w:t>
            </w:r>
            <w:r w:rsidRPr="0045559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</w:tr>
      <w:tr w:rsidR="00E673CC" w:rsidRPr="00AF548D" w:rsidTr="00C47CE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3CC" w:rsidRPr="00AF548D" w:rsidRDefault="00E673CC" w:rsidP="00AF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7612F">
              <w:rPr>
                <w:rFonts w:ascii="Times New Roman" w:hAnsi="Times New Roman" w:cs="Times New Roman"/>
                <w:sz w:val="28"/>
              </w:rPr>
              <w:t>Ожидаемые результаты реализации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35B" w:rsidRPr="00591978" w:rsidRDefault="009E235B" w:rsidP="009E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снижение смертности мужчин в возрасте 16-59 лет к 2024 г. </w:t>
            </w:r>
            <w:r w:rsidR="00591978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A43027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794,6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1978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100 тыс. населения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E235B" w:rsidRPr="00591978" w:rsidRDefault="009E235B" w:rsidP="009E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снижение смертности женщин в возрасте 16-54 лет  к 2024 г. 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A43027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442,0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1978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100 тыс. населения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E235B" w:rsidRPr="00591978" w:rsidRDefault="009E235B" w:rsidP="009E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увеличение обращаемости в медицинские организации по вопросам здорового образа жизни к 2024 г. 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="00A17C7F" w:rsidRPr="00F10C0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1102</w:t>
            </w:r>
            <w:r w:rsidR="00591978" w:rsidRPr="00F10C0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E235B" w:rsidRPr="00591978" w:rsidRDefault="009E235B" w:rsidP="009E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 обеспечение охвата населения муниципального образования</w:t>
            </w:r>
            <w:r w:rsidR="00591978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 2024 г.  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ежегодным профилактическим осмотром</w:t>
            </w:r>
            <w:r w:rsidR="009C19BF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700 чел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овек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A17C7F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диспансеризацией  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19BF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 2800 чел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овек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E235B" w:rsidRPr="00591978" w:rsidRDefault="009E235B" w:rsidP="009E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 увеличение доли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</w:t>
            </w:r>
            <w:r w:rsidR="00A17C7F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й муниципального образования  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A17C7F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31%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 2024 г.;</w:t>
            </w:r>
          </w:p>
          <w:p w:rsidR="009E235B" w:rsidRPr="00591978" w:rsidRDefault="009E235B" w:rsidP="009E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увеличение количества информационных 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профилактических материалов по вопросам профилактики неинфекционных и социально значимых заболеваний и пропаганде ЗОЖ (листовки, </w:t>
            </w:r>
            <w:r w:rsidR="00A17C7F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буклеты, плакаты, газеты)  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2024 г.</w:t>
            </w:r>
            <w:r w:rsidR="00A17C7F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</w:t>
            </w:r>
            <w:r w:rsidR="00A17C7F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297 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штук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E235B" w:rsidRPr="00591978" w:rsidRDefault="009E235B" w:rsidP="009E2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увеличение количества электронных текстовых, графических и видеоматериалов профилактической направленности, </w:t>
            </w:r>
            <w:r w:rsidR="00A17C7F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размещенных в сети Интернет  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A17C7F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34 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штук</w:t>
            </w: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64D03" w:rsidRDefault="009E235B" w:rsidP="00591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 увеличение количества организаций и предприятий, участвующих в разработке и внедрении корпоративных программ «Укрепление здоровья работающих» к 2024 г.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до</w:t>
            </w:r>
            <w:r w:rsidR="00A17C7F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 единиц</w:t>
            </w:r>
            <w:r w:rsidR="00A17C7F" w:rsidRPr="005919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64D03" w:rsidRPr="00AF548D" w:rsidRDefault="00A64D03" w:rsidP="00A64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A64D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 увеличение к</w:t>
            </w:r>
            <w:r w:rsidRPr="00A64D0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оличества оздоровительных и профилактических мероприятий, проведенных для детей и подростков, а также информационно – профилактических кампаний по укреплению семьи и активному долголетию </w:t>
            </w:r>
            <w:r w:rsidRPr="00A64D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 22 штук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AF548D" w:rsidRPr="00AF548D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ar119"/>
      <w:bookmarkEnd w:id="0"/>
    </w:p>
    <w:p w:rsidR="00AF548D" w:rsidRPr="00AF548D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AF548D" w:rsidRPr="00AF548D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AF548D" w:rsidRPr="00AF548D" w:rsidRDefault="00E673CC" w:rsidP="00A70455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1</w:t>
      </w:r>
      <w:r w:rsidR="00A70455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. </w:t>
      </w:r>
      <w:r w:rsidR="00AF548D" w:rsidRPr="00AF548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Общая характеристика </w:t>
      </w:r>
      <w:r w:rsidR="00F378E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сферы </w:t>
      </w:r>
      <w:r w:rsidR="00C6610A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реализации муниципальной программы</w:t>
      </w:r>
    </w:p>
    <w:p w:rsidR="00AF548D" w:rsidRPr="00AF548D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377846" w:rsidRDefault="00377846" w:rsidP="00A70455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77846" w:rsidRDefault="00377846" w:rsidP="00377846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4B64">
        <w:rPr>
          <w:rFonts w:ascii="Times New Roman" w:hAnsi="Times New Roman"/>
          <w:color w:val="auto"/>
          <w:sz w:val="28"/>
          <w:szCs w:val="28"/>
        </w:rPr>
        <w:t>Показатели общественного здоровья не только определяют состояние здоровья населения, но и характеризуют уровень социально-экономического развития территории в целом, степень медицинской грамотности населения и персональной ответственности граждан за состояние своего здоровья, уровень и качество организации медицинской помощи, обеспечение социальной инфраструктуры по соблюдению принципов здорового образа жизни.</w:t>
      </w:r>
    </w:p>
    <w:p w:rsidR="00377846" w:rsidRPr="00D00E2E" w:rsidRDefault="00377846" w:rsidP="0037784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0E2E">
        <w:rPr>
          <w:rFonts w:ascii="Times New Roman" w:hAnsi="Times New Roman"/>
          <w:sz w:val="28"/>
          <w:szCs w:val="28"/>
          <w:lang w:eastAsia="ru-RU"/>
        </w:rPr>
        <w:t>Безусловным является то, что основным приоритетом политики в области укрепления общественного здоровья должно стать управление процессами, ведущими к созданию социальных и экономических условий для ведения населением здорового образа жизни и к снижению смертности трудоспособного населения от предотвратимых причин: алкоголизм, наркомания, онкологические, сердечно-сосудистые заболевания, быт</w:t>
      </w:r>
      <w:r>
        <w:rPr>
          <w:rFonts w:ascii="Times New Roman" w:hAnsi="Times New Roman"/>
          <w:sz w:val="28"/>
          <w:szCs w:val="28"/>
          <w:lang w:eastAsia="ru-RU"/>
        </w:rPr>
        <w:t>овой и транспортный травматизм.</w:t>
      </w:r>
    </w:p>
    <w:p w:rsidR="00A70455" w:rsidRDefault="00A70455" w:rsidP="00A70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A70455" w:rsidRPr="00491C2C" w:rsidRDefault="000C57F1" w:rsidP="000C57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491C2C" w:rsidRPr="00AF548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.1</w:t>
      </w:r>
      <w:r w:rsidR="00491C2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Географическая характеристика</w:t>
      </w:r>
    </w:p>
    <w:p w:rsidR="00A70455" w:rsidRDefault="00A70455" w:rsidP="00A70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A70455" w:rsidRPr="00125E13" w:rsidRDefault="00A70455" w:rsidP="00852D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E13">
        <w:rPr>
          <w:rFonts w:ascii="Times New Roman" w:hAnsi="Times New Roman" w:cs="Times New Roman"/>
          <w:color w:val="242424"/>
          <w:sz w:val="28"/>
          <w:szCs w:val="28"/>
        </w:rPr>
        <w:t>Небольшой по площади (1,7 тыс. км2) район расположился на севере Общего Сырта, охватывая верхнюю часть бассейна реки Боровки, долину среднего течения реки Ток и ее междуречья с Самарой и Боровкой.</w:t>
      </w:r>
    </w:p>
    <w:p w:rsidR="00C20B2B" w:rsidRPr="00125E13" w:rsidRDefault="00A70455" w:rsidP="00852D3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2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Грачевский район граничит на </w:t>
      </w:r>
      <w:r w:rsidR="00C20B2B" w:rsidRPr="00125E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востоке с Красногвардейским районо</w:t>
      </w:r>
      <w:r w:rsidRPr="00125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на западе – с </w:t>
      </w:r>
      <w:r w:rsidR="00C20B2B" w:rsidRPr="00125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Бузулукским,  на севере – с  Асекеевским, на северо – востоке  </w:t>
      </w:r>
      <w:r w:rsidR="00C20B2B" w:rsidRPr="00125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 Матвеевским,  на юге </w:t>
      </w:r>
      <w:r w:rsidR="00125E13" w:rsidRPr="00125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C20B2B" w:rsidRPr="00125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Сороч</w:t>
      </w:r>
      <w:r w:rsidR="00125E13" w:rsidRPr="00125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инским.</w:t>
      </w:r>
    </w:p>
    <w:p w:rsidR="00A70455" w:rsidRDefault="007A22B0" w:rsidP="00852D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1" w:name="Par123"/>
      <w:bookmarkEnd w:id="1"/>
      <w:r>
        <w:rPr>
          <w:rFonts w:ascii="Times New Roman" w:eastAsia="Times New Roman" w:hAnsi="Times New Roman" w:cs="Arial"/>
          <w:sz w:val="28"/>
          <w:szCs w:val="28"/>
          <w:lang w:eastAsia="ru-RU"/>
        </w:rPr>
        <w:t>В состав района входят   33 населённых пункта</w:t>
      </w:r>
      <w:r w:rsidR="00A70455">
        <w:rPr>
          <w:rFonts w:ascii="Times New Roman" w:eastAsia="Times New Roman" w:hAnsi="Times New Roman" w:cs="Arial"/>
          <w:sz w:val="28"/>
          <w:szCs w:val="28"/>
          <w:lang w:eastAsia="ru-RU"/>
        </w:rPr>
        <w:t>, 12 сельсоветов. Административный цент</w:t>
      </w:r>
      <w:r w:rsidR="00491C2C">
        <w:rPr>
          <w:rFonts w:ascii="Times New Roman" w:eastAsia="Times New Roman" w:hAnsi="Times New Roman" w:cs="Arial"/>
          <w:sz w:val="28"/>
          <w:szCs w:val="28"/>
          <w:lang w:eastAsia="ru-RU"/>
        </w:rPr>
        <w:t>р</w:t>
      </w:r>
      <w:r w:rsidR="00A7045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с.Грачёвка.</w:t>
      </w:r>
    </w:p>
    <w:p w:rsidR="000C57F1" w:rsidRPr="00AF548D" w:rsidRDefault="000C57F1" w:rsidP="00852D3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AF548D" w:rsidRDefault="000C57F1" w:rsidP="000C57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2" w:name="Par144"/>
      <w:bookmarkEnd w:id="2"/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AF548D" w:rsidRPr="00AF548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.2 Демографическая характеристика</w:t>
      </w:r>
    </w:p>
    <w:p w:rsidR="00C270B8" w:rsidRPr="00AF548D" w:rsidRDefault="00C270B8" w:rsidP="00AF548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F548D" w:rsidRDefault="000C57F1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F548D" w:rsidRPr="00AF54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.2.1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F548D" w:rsidRPr="00AF54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Численность населения</w:t>
      </w:r>
      <w:r w:rsidR="00C270B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tbl>
      <w:tblPr>
        <w:tblStyle w:val="41"/>
        <w:tblW w:w="0" w:type="auto"/>
        <w:tblLook w:val="04A0"/>
      </w:tblPr>
      <w:tblGrid>
        <w:gridCol w:w="1594"/>
        <w:gridCol w:w="1567"/>
        <w:gridCol w:w="1567"/>
        <w:gridCol w:w="1567"/>
        <w:gridCol w:w="1567"/>
        <w:gridCol w:w="1568"/>
      </w:tblGrid>
      <w:tr w:rsidR="00C270B8" w:rsidRPr="00C270B8" w:rsidTr="00595FD7"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270B8" w:rsidRPr="00C270B8" w:rsidTr="00595FD7"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11923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11624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11372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11181</w:t>
            </w:r>
          </w:p>
        </w:tc>
        <w:tc>
          <w:tcPr>
            <w:tcW w:w="1596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10905</w:t>
            </w:r>
          </w:p>
        </w:tc>
      </w:tr>
    </w:tbl>
    <w:p w:rsidR="00C270B8" w:rsidRDefault="00C270B8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C270B8" w:rsidRPr="00AF548D" w:rsidRDefault="00C270B8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AF548D" w:rsidRDefault="000C57F1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F548D" w:rsidRPr="00AF54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.2.2</w:t>
      </w:r>
      <w:r w:rsidR="0076582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F548D" w:rsidRPr="00AF54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Динамика численности</w:t>
      </w:r>
      <w:r w:rsidR="00AF548D" w:rsidRPr="00AF54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населения</w:t>
      </w:r>
    </w:p>
    <w:tbl>
      <w:tblPr>
        <w:tblStyle w:val="32"/>
        <w:tblW w:w="0" w:type="auto"/>
        <w:tblLook w:val="04A0"/>
      </w:tblPr>
      <w:tblGrid>
        <w:gridCol w:w="1594"/>
        <w:gridCol w:w="1567"/>
        <w:gridCol w:w="1567"/>
        <w:gridCol w:w="1567"/>
        <w:gridCol w:w="1567"/>
        <w:gridCol w:w="1568"/>
      </w:tblGrid>
      <w:tr w:rsidR="00C270B8" w:rsidRPr="00C270B8" w:rsidTr="00595FD7"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270B8" w:rsidRPr="00C270B8" w:rsidTr="00595FD7"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-177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-299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-252</w:t>
            </w:r>
          </w:p>
        </w:tc>
        <w:tc>
          <w:tcPr>
            <w:tcW w:w="1595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-191</w:t>
            </w:r>
          </w:p>
        </w:tc>
        <w:tc>
          <w:tcPr>
            <w:tcW w:w="1596" w:type="dxa"/>
          </w:tcPr>
          <w:p w:rsidR="00C270B8" w:rsidRPr="00C270B8" w:rsidRDefault="00C270B8" w:rsidP="00C270B8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-276</w:t>
            </w:r>
          </w:p>
        </w:tc>
      </w:tr>
    </w:tbl>
    <w:p w:rsidR="00C270B8" w:rsidRPr="00AF548D" w:rsidRDefault="00C270B8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548D" w:rsidRDefault="000C57F1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F548D" w:rsidRPr="00AF548D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.2.3</w:t>
      </w:r>
      <w:r w:rsidR="0076582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F548D" w:rsidRPr="00AF54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Половозрастной состав населения</w:t>
      </w:r>
    </w:p>
    <w:tbl>
      <w:tblPr>
        <w:tblStyle w:val="51"/>
        <w:tblW w:w="0" w:type="auto"/>
        <w:tblLook w:val="04A0"/>
      </w:tblPr>
      <w:tblGrid>
        <w:gridCol w:w="1975"/>
        <w:gridCol w:w="1502"/>
        <w:gridCol w:w="1488"/>
        <w:gridCol w:w="1488"/>
        <w:gridCol w:w="1488"/>
        <w:gridCol w:w="1489"/>
      </w:tblGrid>
      <w:tr w:rsidR="008558F6" w:rsidRPr="008558F6" w:rsidTr="00595FD7">
        <w:tc>
          <w:tcPr>
            <w:tcW w:w="1975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F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9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F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19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F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19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F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19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F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20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F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558F6" w:rsidRPr="008558F6" w:rsidTr="00595FD7">
        <w:tc>
          <w:tcPr>
            <w:tcW w:w="1975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F6">
              <w:rPr>
                <w:rFonts w:ascii="Times New Roman" w:hAnsi="Times New Roman" w:cs="Times New Roman"/>
                <w:sz w:val="24"/>
                <w:szCs w:val="24"/>
              </w:rPr>
              <w:t>Муж/жен</w:t>
            </w:r>
          </w:p>
        </w:tc>
        <w:tc>
          <w:tcPr>
            <w:tcW w:w="1519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5562/6361</w:t>
            </w:r>
          </w:p>
        </w:tc>
        <w:tc>
          <w:tcPr>
            <w:tcW w:w="1519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5427/</w:t>
            </w:r>
          </w:p>
        </w:tc>
        <w:tc>
          <w:tcPr>
            <w:tcW w:w="1519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5301/6071</w:t>
            </w:r>
          </w:p>
        </w:tc>
        <w:tc>
          <w:tcPr>
            <w:tcW w:w="1519" w:type="dxa"/>
          </w:tcPr>
          <w:p w:rsidR="008558F6" w:rsidRPr="008558F6" w:rsidRDefault="0060154F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5203/5978</w:t>
            </w:r>
          </w:p>
        </w:tc>
        <w:tc>
          <w:tcPr>
            <w:tcW w:w="1520" w:type="dxa"/>
          </w:tcPr>
          <w:p w:rsidR="008558F6" w:rsidRPr="008558F6" w:rsidRDefault="0060154F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5088/5817</w:t>
            </w:r>
          </w:p>
        </w:tc>
      </w:tr>
      <w:tr w:rsidR="008558F6" w:rsidRPr="008558F6" w:rsidTr="00595FD7">
        <w:tc>
          <w:tcPr>
            <w:tcW w:w="1975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F6">
              <w:rPr>
                <w:rFonts w:ascii="Times New Roman" w:hAnsi="Times New Roman" w:cs="Times New Roman"/>
                <w:sz w:val="24"/>
                <w:szCs w:val="24"/>
              </w:rPr>
              <w:t>Взрослые/дети</w:t>
            </w:r>
          </w:p>
        </w:tc>
        <w:tc>
          <w:tcPr>
            <w:tcW w:w="1519" w:type="dxa"/>
          </w:tcPr>
          <w:p w:rsidR="008558F6" w:rsidRPr="008558F6" w:rsidRDefault="0060154F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10473</w:t>
            </w:r>
            <w:r w:rsidR="00534D2A">
              <w:rPr>
                <w:rFonts w:ascii="Times New Roman" w:hAnsi="Times New Roman" w:cs="Times New Roman"/>
                <w:sz w:val="24"/>
                <w:szCs w:val="24"/>
              </w:rPr>
              <w:t>/2809</w:t>
            </w:r>
          </w:p>
        </w:tc>
        <w:tc>
          <w:tcPr>
            <w:tcW w:w="1519" w:type="dxa"/>
          </w:tcPr>
          <w:p w:rsidR="008558F6" w:rsidRPr="008558F6" w:rsidRDefault="00534D2A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8902</w:t>
            </w:r>
            <w:r w:rsidR="006015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2717</w:t>
            </w:r>
          </w:p>
        </w:tc>
        <w:tc>
          <w:tcPr>
            <w:tcW w:w="1519" w:type="dxa"/>
          </w:tcPr>
          <w:p w:rsidR="008558F6" w:rsidRPr="008558F6" w:rsidRDefault="00064799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8715</w:t>
            </w:r>
            <w:r w:rsidR="006015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F0986">
              <w:rPr>
                <w:rFonts w:ascii="Times New Roman" w:hAnsi="Times New Roman" w:cs="Times New Roman"/>
                <w:sz w:val="24"/>
                <w:szCs w:val="24"/>
              </w:rPr>
              <w:t>2657</w:t>
            </w:r>
          </w:p>
        </w:tc>
        <w:tc>
          <w:tcPr>
            <w:tcW w:w="1519" w:type="dxa"/>
          </w:tcPr>
          <w:p w:rsidR="008558F6" w:rsidRPr="008558F6" w:rsidRDefault="00064799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8587</w:t>
            </w:r>
            <w:r w:rsidR="006015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2594</w:t>
            </w:r>
          </w:p>
        </w:tc>
        <w:tc>
          <w:tcPr>
            <w:tcW w:w="1520" w:type="dxa"/>
          </w:tcPr>
          <w:p w:rsidR="008558F6" w:rsidRPr="008558F6" w:rsidRDefault="00064799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8415</w:t>
            </w:r>
            <w:r w:rsidR="006015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</w:tr>
      <w:tr w:rsidR="008558F6" w:rsidRPr="008558F6" w:rsidTr="00595FD7">
        <w:tc>
          <w:tcPr>
            <w:tcW w:w="1975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F6">
              <w:rPr>
                <w:rFonts w:ascii="Times New Roman" w:hAnsi="Times New Roman" w:cs="Times New Roman"/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1519" w:type="dxa"/>
          </w:tcPr>
          <w:p w:rsidR="008558F6" w:rsidRPr="008558F6" w:rsidRDefault="00534D2A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7038</w:t>
            </w:r>
          </w:p>
        </w:tc>
        <w:tc>
          <w:tcPr>
            <w:tcW w:w="1519" w:type="dxa"/>
          </w:tcPr>
          <w:p w:rsidR="008558F6" w:rsidRPr="008558F6" w:rsidRDefault="00534D2A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6776</w:t>
            </w:r>
          </w:p>
        </w:tc>
        <w:tc>
          <w:tcPr>
            <w:tcW w:w="1519" w:type="dxa"/>
          </w:tcPr>
          <w:p w:rsidR="008558F6" w:rsidRPr="008558F6" w:rsidRDefault="004F098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6532</w:t>
            </w:r>
          </w:p>
        </w:tc>
        <w:tc>
          <w:tcPr>
            <w:tcW w:w="1519" w:type="dxa"/>
          </w:tcPr>
          <w:p w:rsidR="008558F6" w:rsidRPr="008558F6" w:rsidRDefault="00064799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6359</w:t>
            </w:r>
          </w:p>
        </w:tc>
        <w:tc>
          <w:tcPr>
            <w:tcW w:w="1520" w:type="dxa"/>
          </w:tcPr>
          <w:p w:rsidR="008558F6" w:rsidRPr="008558F6" w:rsidRDefault="00064799" w:rsidP="000647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6115</w:t>
            </w:r>
          </w:p>
        </w:tc>
      </w:tr>
      <w:tr w:rsidR="008558F6" w:rsidRPr="008558F6" w:rsidTr="00595FD7">
        <w:tc>
          <w:tcPr>
            <w:tcW w:w="1975" w:type="dxa"/>
          </w:tcPr>
          <w:p w:rsidR="008558F6" w:rsidRPr="008558F6" w:rsidRDefault="008558F6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F6">
              <w:rPr>
                <w:rFonts w:ascii="Times New Roman" w:hAnsi="Times New Roman" w:cs="Times New Roman"/>
                <w:sz w:val="24"/>
                <w:szCs w:val="24"/>
              </w:rPr>
              <w:t>Старше трудоспособного возраста</w:t>
            </w:r>
          </w:p>
        </w:tc>
        <w:tc>
          <w:tcPr>
            <w:tcW w:w="1519" w:type="dxa"/>
          </w:tcPr>
          <w:p w:rsidR="008558F6" w:rsidRPr="008558F6" w:rsidRDefault="00534D2A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2076</w:t>
            </w:r>
          </w:p>
        </w:tc>
        <w:tc>
          <w:tcPr>
            <w:tcW w:w="1519" w:type="dxa"/>
          </w:tcPr>
          <w:p w:rsidR="008558F6" w:rsidRPr="008558F6" w:rsidRDefault="00534D2A" w:rsidP="008558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  <w:tc>
          <w:tcPr>
            <w:tcW w:w="1519" w:type="dxa"/>
          </w:tcPr>
          <w:p w:rsidR="008558F6" w:rsidRPr="008558F6" w:rsidRDefault="00064799" w:rsidP="00534D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2183</w:t>
            </w:r>
          </w:p>
        </w:tc>
        <w:tc>
          <w:tcPr>
            <w:tcW w:w="1519" w:type="dxa"/>
          </w:tcPr>
          <w:p w:rsidR="008558F6" w:rsidRPr="008558F6" w:rsidRDefault="00064799" w:rsidP="00534D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2228</w:t>
            </w:r>
          </w:p>
        </w:tc>
        <w:tc>
          <w:tcPr>
            <w:tcW w:w="1520" w:type="dxa"/>
          </w:tcPr>
          <w:p w:rsidR="008558F6" w:rsidRPr="008558F6" w:rsidRDefault="00064799" w:rsidP="00534D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2300</w:t>
            </w:r>
          </w:p>
        </w:tc>
      </w:tr>
    </w:tbl>
    <w:p w:rsidR="00E1725C" w:rsidRPr="00AF548D" w:rsidRDefault="00E1725C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B6464" w:rsidRPr="00765823" w:rsidRDefault="00765823" w:rsidP="00765823">
      <w:pPr>
        <w:jc w:val="both"/>
        <w:outlineLvl w:val="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1.2.4.</w:t>
      </w:r>
      <w:r w:rsidR="00AF548D" w:rsidRPr="00765823">
        <w:rPr>
          <w:rFonts w:ascii="Times New Roman" w:eastAsiaTheme="minorEastAsia" w:hAnsi="Times New Roman" w:cs="Times New Roman"/>
          <w:sz w:val="28"/>
          <w:szCs w:val="28"/>
        </w:rPr>
        <w:t>Коэффициент естественного прироста (убыли на</w:t>
      </w:r>
      <w:r w:rsidR="008B6464" w:rsidRPr="00765823">
        <w:rPr>
          <w:rFonts w:ascii="Times New Roman" w:eastAsiaTheme="minorEastAsia" w:hAnsi="Times New Roman" w:cs="Times New Roman"/>
          <w:sz w:val="28"/>
          <w:szCs w:val="28"/>
        </w:rPr>
        <w:t>селения)</w:t>
      </w:r>
    </w:p>
    <w:tbl>
      <w:tblPr>
        <w:tblStyle w:val="32"/>
        <w:tblW w:w="0" w:type="auto"/>
        <w:tblLook w:val="04A0"/>
      </w:tblPr>
      <w:tblGrid>
        <w:gridCol w:w="1594"/>
        <w:gridCol w:w="1567"/>
        <w:gridCol w:w="1567"/>
        <w:gridCol w:w="1567"/>
        <w:gridCol w:w="1567"/>
        <w:gridCol w:w="1568"/>
      </w:tblGrid>
      <w:tr w:rsidR="008B6464" w:rsidRPr="00C270B8" w:rsidTr="008B6464">
        <w:tc>
          <w:tcPr>
            <w:tcW w:w="1595" w:type="dxa"/>
          </w:tcPr>
          <w:p w:rsidR="008B6464" w:rsidRPr="00C270B8" w:rsidRDefault="008B6464" w:rsidP="008B6464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595" w:type="dxa"/>
          </w:tcPr>
          <w:p w:rsidR="008B6464" w:rsidRPr="00C270B8" w:rsidRDefault="008B6464" w:rsidP="008B6464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95" w:type="dxa"/>
          </w:tcPr>
          <w:p w:rsidR="008B6464" w:rsidRPr="00C270B8" w:rsidRDefault="008B6464" w:rsidP="008B6464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95" w:type="dxa"/>
          </w:tcPr>
          <w:p w:rsidR="008B6464" w:rsidRPr="00C270B8" w:rsidRDefault="008B6464" w:rsidP="008B6464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95" w:type="dxa"/>
          </w:tcPr>
          <w:p w:rsidR="008B6464" w:rsidRPr="00C270B8" w:rsidRDefault="008B6464" w:rsidP="008B6464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96" w:type="dxa"/>
          </w:tcPr>
          <w:p w:rsidR="008B6464" w:rsidRPr="00C270B8" w:rsidRDefault="008B6464" w:rsidP="008B6464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B6464" w:rsidRPr="00C270B8" w:rsidTr="008B6464">
        <w:tc>
          <w:tcPr>
            <w:tcW w:w="1595" w:type="dxa"/>
          </w:tcPr>
          <w:p w:rsidR="008B6464" w:rsidRPr="00C270B8" w:rsidRDefault="008B6464" w:rsidP="008B6464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1595" w:type="dxa"/>
          </w:tcPr>
          <w:p w:rsidR="008B6464" w:rsidRPr="00C270B8" w:rsidRDefault="008B6464" w:rsidP="008B6464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-7,8</w:t>
            </w:r>
          </w:p>
        </w:tc>
        <w:tc>
          <w:tcPr>
            <w:tcW w:w="1595" w:type="dxa"/>
          </w:tcPr>
          <w:p w:rsidR="008B6464" w:rsidRPr="00C270B8" w:rsidRDefault="008B6464" w:rsidP="008B6464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-6,4</w:t>
            </w:r>
          </w:p>
        </w:tc>
        <w:tc>
          <w:tcPr>
            <w:tcW w:w="1595" w:type="dxa"/>
          </w:tcPr>
          <w:p w:rsidR="008B6464" w:rsidRPr="00C270B8" w:rsidRDefault="008B6464" w:rsidP="008B6464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-8,6</w:t>
            </w:r>
          </w:p>
        </w:tc>
        <w:tc>
          <w:tcPr>
            <w:tcW w:w="1595" w:type="dxa"/>
          </w:tcPr>
          <w:p w:rsidR="008B6464" w:rsidRPr="00C270B8" w:rsidRDefault="009C2AC9" w:rsidP="008B6464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-0,14</w:t>
            </w:r>
          </w:p>
        </w:tc>
        <w:tc>
          <w:tcPr>
            <w:tcW w:w="1596" w:type="dxa"/>
          </w:tcPr>
          <w:p w:rsidR="008B6464" w:rsidRPr="00C270B8" w:rsidRDefault="009C2AC9" w:rsidP="008B6464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-0,18</w:t>
            </w:r>
          </w:p>
        </w:tc>
      </w:tr>
    </w:tbl>
    <w:p w:rsidR="000C57F1" w:rsidRPr="000C57F1" w:rsidRDefault="000C57F1" w:rsidP="000C57F1">
      <w:pPr>
        <w:pStyle w:val="af0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</w:rPr>
      </w:pPr>
    </w:p>
    <w:p w:rsidR="00CC0FF8" w:rsidRPr="00605B72" w:rsidRDefault="00765823" w:rsidP="00CC0FF8">
      <w:pPr>
        <w:pStyle w:val="af0"/>
        <w:ind w:left="0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1.2.5</w:t>
      </w:r>
      <w:r w:rsidRPr="00605B7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0C57F1" w:rsidRPr="00605B7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AF548D" w:rsidRPr="00605B72">
        <w:rPr>
          <w:rFonts w:ascii="Times New Roman" w:eastAsiaTheme="minorEastAsia" w:hAnsi="Times New Roman" w:cs="Times New Roman"/>
          <w:sz w:val="28"/>
          <w:szCs w:val="28"/>
        </w:rPr>
        <w:t>редняя ожидаемая продолжительность жизни при рождении</w:t>
      </w:r>
      <w:r w:rsidR="00CC0FF8" w:rsidRPr="00605B7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C0FF8" w:rsidRPr="00605B72">
        <w:rPr>
          <w:rFonts w:ascii="Times New Roman" w:hAnsi="Times New Roman" w:cs="Times New Roman"/>
          <w:sz w:val="28"/>
          <w:szCs w:val="28"/>
        </w:rPr>
        <w:t>с  2017 года  снизилась.  В  2021  году мужчины 66,4; женщины 78,1.</w:t>
      </w:r>
    </w:p>
    <w:p w:rsidR="0052047F" w:rsidRPr="00AF548D" w:rsidRDefault="0052047F" w:rsidP="005204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1725C" w:rsidRDefault="000C57F1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F548D" w:rsidRPr="00AF548D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.2.6</w:t>
      </w:r>
      <w:r w:rsidR="0076582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F548D" w:rsidRPr="00AF54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Миграционная убыль населения</w:t>
      </w:r>
    </w:p>
    <w:p w:rsidR="008B6464" w:rsidRDefault="008B6464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B6464" w:rsidRPr="003C6126" w:rsidRDefault="0052047F" w:rsidP="00C764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B64">
        <w:rPr>
          <w:rFonts w:ascii="Times New Roman" w:hAnsi="Times New Roman" w:cs="Times New Roman"/>
          <w:sz w:val="28"/>
          <w:szCs w:val="28"/>
        </w:rPr>
        <w:t>Миграционные процессы в му</w:t>
      </w:r>
      <w:r>
        <w:rPr>
          <w:rFonts w:ascii="Times New Roman" w:hAnsi="Times New Roman" w:cs="Times New Roman"/>
          <w:sz w:val="28"/>
          <w:szCs w:val="28"/>
        </w:rPr>
        <w:t>ниципальном образовании Грачев</w:t>
      </w:r>
      <w:r w:rsidRPr="00C44B64">
        <w:rPr>
          <w:rFonts w:ascii="Times New Roman" w:hAnsi="Times New Roman" w:cs="Times New Roman"/>
          <w:sz w:val="28"/>
          <w:szCs w:val="28"/>
        </w:rPr>
        <w:t>ский район Оренбургской области характеризуются оттоком населения. Демографическая ситуация в районе характеризуется демографическим старением, естественной и миграционной убылью населения.</w:t>
      </w:r>
      <w:r w:rsidR="008B6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47F" w:rsidRPr="00AF548D" w:rsidRDefault="0052047F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548D" w:rsidRDefault="000C57F1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F548D" w:rsidRPr="00AF548D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.2.7</w:t>
      </w:r>
      <w:r w:rsidR="007658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AF548D" w:rsidRPr="00AF54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Демографический прогноз до 2024 года (по годам)</w:t>
      </w:r>
    </w:p>
    <w:p w:rsidR="00C76495" w:rsidRDefault="000B20F3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32"/>
        <w:tblW w:w="0" w:type="auto"/>
        <w:tblLook w:val="04A0"/>
      </w:tblPr>
      <w:tblGrid>
        <w:gridCol w:w="2802"/>
        <w:gridCol w:w="1472"/>
        <w:gridCol w:w="1276"/>
      </w:tblGrid>
      <w:tr w:rsidR="000B20F3" w:rsidRPr="00C270B8" w:rsidTr="000B20F3">
        <w:tc>
          <w:tcPr>
            <w:tcW w:w="2802" w:type="dxa"/>
          </w:tcPr>
          <w:p w:rsidR="000B20F3" w:rsidRPr="00C270B8" w:rsidRDefault="000B20F3" w:rsidP="007702D6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472" w:type="dxa"/>
          </w:tcPr>
          <w:p w:rsidR="000B20F3" w:rsidRPr="00C270B8" w:rsidRDefault="000B20F3" w:rsidP="007702D6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:rsidR="000B20F3" w:rsidRPr="00C270B8" w:rsidRDefault="000B20F3" w:rsidP="007702D6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0B20F3" w:rsidRPr="00C270B8" w:rsidTr="000B20F3">
        <w:tc>
          <w:tcPr>
            <w:tcW w:w="2802" w:type="dxa"/>
          </w:tcPr>
          <w:p w:rsidR="000B20F3" w:rsidRPr="00C270B8" w:rsidRDefault="000B20F3" w:rsidP="007702D6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 </w:t>
            </w: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1 января)</w:t>
            </w:r>
          </w:p>
        </w:tc>
        <w:tc>
          <w:tcPr>
            <w:tcW w:w="1472" w:type="dxa"/>
          </w:tcPr>
          <w:p w:rsidR="000B20F3" w:rsidRPr="00C270B8" w:rsidRDefault="000B20F3" w:rsidP="007702D6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10,30</w:t>
            </w:r>
          </w:p>
        </w:tc>
        <w:tc>
          <w:tcPr>
            <w:tcW w:w="1276" w:type="dxa"/>
          </w:tcPr>
          <w:p w:rsidR="000B20F3" w:rsidRPr="00C270B8" w:rsidRDefault="000B20F3" w:rsidP="007702D6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</w:tr>
      <w:tr w:rsidR="000B20F3" w:rsidRPr="00C270B8" w:rsidTr="000B20F3">
        <w:tc>
          <w:tcPr>
            <w:tcW w:w="2802" w:type="dxa"/>
          </w:tcPr>
          <w:p w:rsidR="000B20F3" w:rsidRPr="00C270B8" w:rsidRDefault="000B20F3" w:rsidP="007702D6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 </w:t>
            </w: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трудоспособного возраста(на 1 января)</w:t>
            </w:r>
          </w:p>
        </w:tc>
        <w:tc>
          <w:tcPr>
            <w:tcW w:w="1472" w:type="dxa"/>
          </w:tcPr>
          <w:p w:rsidR="000B20F3" w:rsidRDefault="000B20F3" w:rsidP="007702D6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276" w:type="dxa"/>
          </w:tcPr>
          <w:p w:rsidR="000B20F3" w:rsidRDefault="000B20F3" w:rsidP="007702D6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</w:tr>
      <w:tr w:rsidR="000B20F3" w:rsidRPr="00C270B8" w:rsidTr="000B20F3">
        <w:tc>
          <w:tcPr>
            <w:tcW w:w="2802" w:type="dxa"/>
          </w:tcPr>
          <w:p w:rsidR="000B20F3" w:rsidRPr="00C270B8" w:rsidRDefault="000B20F3" w:rsidP="007702D6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 </w:t>
            </w:r>
            <w:r w:rsidRPr="00C270B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старше  трудоспособного возраста(на 1 января)</w:t>
            </w:r>
          </w:p>
        </w:tc>
        <w:tc>
          <w:tcPr>
            <w:tcW w:w="1472" w:type="dxa"/>
          </w:tcPr>
          <w:p w:rsidR="000B20F3" w:rsidRDefault="000B20F3" w:rsidP="007702D6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76" w:type="dxa"/>
          </w:tcPr>
          <w:p w:rsidR="000B20F3" w:rsidRDefault="000B20F3" w:rsidP="007702D6">
            <w:pPr>
              <w:spacing w:after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</w:tr>
    </w:tbl>
    <w:p w:rsidR="00AF548D" w:rsidRPr="000C57F1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5559A" w:rsidRPr="000C57F1" w:rsidRDefault="000C57F1" w:rsidP="0045559A">
      <w:pPr>
        <w:spacing w:after="160" w:line="259" w:lineRule="auto"/>
        <w:ind w:left="142" w:right="47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5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45559A" w:rsidRPr="000C57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.3 Заболеваемость</w:t>
      </w:r>
    </w:p>
    <w:p w:rsidR="0045559A" w:rsidRPr="000C57F1" w:rsidRDefault="000C57F1" w:rsidP="000C57F1">
      <w:pPr>
        <w:tabs>
          <w:tab w:val="left" w:pos="1085"/>
        </w:tabs>
        <w:spacing w:after="160" w:line="259" w:lineRule="auto"/>
        <w:ind w:left="142" w:right="39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7F1">
        <w:rPr>
          <w:rFonts w:ascii="Times New Roman" w:eastAsia="Calibri" w:hAnsi="Times New Roman" w:cs="Times New Roman"/>
          <w:sz w:val="28"/>
          <w:szCs w:val="28"/>
        </w:rPr>
        <w:t>1</w:t>
      </w:r>
      <w:r w:rsidR="0045559A" w:rsidRPr="000C57F1">
        <w:rPr>
          <w:rFonts w:ascii="Times New Roman" w:eastAsia="Calibri" w:hAnsi="Times New Roman" w:cs="Times New Roman"/>
          <w:sz w:val="28"/>
          <w:szCs w:val="28"/>
        </w:rPr>
        <w:t>.3.1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5559A" w:rsidRPr="000C57F1">
        <w:rPr>
          <w:rFonts w:ascii="Times New Roman" w:eastAsia="Calibri" w:hAnsi="Times New Roman" w:cs="Times New Roman"/>
          <w:sz w:val="28"/>
          <w:szCs w:val="28"/>
        </w:rPr>
        <w:t xml:space="preserve">Динамика общей  заболеваемости на 1000 населения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45559A" w:rsidRPr="000C57F1">
        <w:rPr>
          <w:rFonts w:ascii="Times New Roman" w:eastAsia="Calibri" w:hAnsi="Times New Roman" w:cs="Times New Roman"/>
          <w:sz w:val="28"/>
          <w:szCs w:val="28"/>
        </w:rPr>
        <w:t>оответствующего возраста</w:t>
      </w:r>
    </w:p>
    <w:tbl>
      <w:tblPr>
        <w:tblStyle w:val="22"/>
        <w:tblW w:w="9553" w:type="dxa"/>
        <w:tblInd w:w="142" w:type="dxa"/>
        <w:tblLayout w:type="fixed"/>
        <w:tblLook w:val="04A0"/>
      </w:tblPr>
      <w:tblGrid>
        <w:gridCol w:w="2660"/>
        <w:gridCol w:w="1417"/>
        <w:gridCol w:w="1369"/>
        <w:gridCol w:w="1369"/>
        <w:gridCol w:w="1369"/>
        <w:gridCol w:w="1369"/>
      </w:tblGrid>
      <w:tr w:rsidR="0045559A" w:rsidRPr="000C57F1" w:rsidTr="000C57F1">
        <w:tc>
          <w:tcPr>
            <w:tcW w:w="2660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Общая заболеваемость</w:t>
            </w:r>
          </w:p>
        </w:tc>
        <w:tc>
          <w:tcPr>
            <w:tcW w:w="1417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69" w:type="dxa"/>
          </w:tcPr>
          <w:p w:rsidR="0045559A" w:rsidRPr="000C57F1" w:rsidRDefault="0045559A" w:rsidP="000C57F1">
            <w:pPr>
              <w:tabs>
                <w:tab w:val="left" w:pos="1085"/>
              </w:tabs>
              <w:ind w:right="-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5559A" w:rsidRPr="000C57F1" w:rsidTr="000C57F1">
        <w:tc>
          <w:tcPr>
            <w:tcW w:w="2660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1684,1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1650,6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1508,7</w:t>
            </w:r>
          </w:p>
        </w:tc>
        <w:tc>
          <w:tcPr>
            <w:tcW w:w="1369" w:type="dxa"/>
          </w:tcPr>
          <w:p w:rsidR="0045559A" w:rsidRPr="000C57F1" w:rsidRDefault="0045559A" w:rsidP="000C57F1">
            <w:pPr>
              <w:tabs>
                <w:tab w:val="left" w:pos="1085"/>
              </w:tabs>
              <w:ind w:right="-9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1454,6</w:t>
            </w:r>
          </w:p>
        </w:tc>
        <w:tc>
          <w:tcPr>
            <w:tcW w:w="1369" w:type="dxa"/>
          </w:tcPr>
          <w:p w:rsidR="0045559A" w:rsidRPr="000C57F1" w:rsidRDefault="0045559A" w:rsidP="000C57F1">
            <w:pPr>
              <w:tabs>
                <w:tab w:val="left" w:pos="1085"/>
                <w:tab w:val="left" w:pos="1153"/>
              </w:tabs>
              <w:ind w:right="-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1695,4</w:t>
            </w:r>
          </w:p>
        </w:tc>
      </w:tr>
      <w:tr w:rsidR="0045559A" w:rsidRPr="000C57F1" w:rsidTr="000C57F1">
        <w:tc>
          <w:tcPr>
            <w:tcW w:w="2660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в т.ч дети (0-14)</w:t>
            </w:r>
          </w:p>
        </w:tc>
        <w:tc>
          <w:tcPr>
            <w:tcW w:w="1417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1795,9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2029,6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1767,8</w:t>
            </w:r>
          </w:p>
        </w:tc>
        <w:tc>
          <w:tcPr>
            <w:tcW w:w="1369" w:type="dxa"/>
          </w:tcPr>
          <w:p w:rsidR="0045559A" w:rsidRPr="000C57F1" w:rsidRDefault="0045559A" w:rsidP="000C57F1">
            <w:pPr>
              <w:tabs>
                <w:tab w:val="left" w:pos="1085"/>
              </w:tabs>
              <w:ind w:right="1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1613,1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2176,6</w:t>
            </w:r>
          </w:p>
        </w:tc>
      </w:tr>
      <w:tr w:rsidR="0045559A" w:rsidRPr="000C57F1" w:rsidTr="000C57F1">
        <w:tc>
          <w:tcPr>
            <w:tcW w:w="2660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="000C57F1"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(15-17)</w:t>
            </w:r>
          </w:p>
        </w:tc>
        <w:tc>
          <w:tcPr>
            <w:tcW w:w="1417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2869,6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2412,5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2123,5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1308,3</w:t>
            </w:r>
          </w:p>
        </w:tc>
        <w:tc>
          <w:tcPr>
            <w:tcW w:w="1369" w:type="dxa"/>
          </w:tcPr>
          <w:p w:rsidR="0045559A" w:rsidRPr="000C57F1" w:rsidRDefault="0045559A" w:rsidP="000C57F1">
            <w:pPr>
              <w:tabs>
                <w:tab w:val="left" w:pos="10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1852,4</w:t>
            </w:r>
          </w:p>
        </w:tc>
      </w:tr>
      <w:tr w:rsidR="0045559A" w:rsidRPr="000C57F1" w:rsidTr="000C57F1">
        <w:tc>
          <w:tcPr>
            <w:tcW w:w="2660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17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1615,6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1530,7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1423,4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1424,4</w:t>
            </w:r>
          </w:p>
        </w:tc>
        <w:tc>
          <w:tcPr>
            <w:tcW w:w="1369" w:type="dxa"/>
          </w:tcPr>
          <w:p w:rsidR="0045559A" w:rsidRPr="000C57F1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7F1">
              <w:rPr>
                <w:rFonts w:ascii="Times New Roman" w:eastAsia="Calibri" w:hAnsi="Times New Roman" w:cs="Times New Roman"/>
                <w:sz w:val="24"/>
                <w:szCs w:val="24"/>
              </w:rPr>
              <w:t>1580,6</w:t>
            </w:r>
          </w:p>
        </w:tc>
      </w:tr>
    </w:tbl>
    <w:p w:rsidR="0045559A" w:rsidRPr="0045559A" w:rsidRDefault="0045559A" w:rsidP="0045559A">
      <w:pPr>
        <w:spacing w:after="160" w:line="259" w:lineRule="auto"/>
        <w:ind w:left="142" w:right="47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0C57F1" w:rsidRDefault="000C57F1" w:rsidP="000C57F1">
      <w:pPr>
        <w:spacing w:after="160" w:line="259" w:lineRule="auto"/>
        <w:ind w:left="142"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5559A"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Структура общей заболеваемости (%)</w:t>
      </w:r>
    </w:p>
    <w:tbl>
      <w:tblPr>
        <w:tblW w:w="9399" w:type="dxa"/>
        <w:tblInd w:w="93" w:type="dxa"/>
        <w:tblLook w:val="04A0"/>
      </w:tblPr>
      <w:tblGrid>
        <w:gridCol w:w="4551"/>
        <w:gridCol w:w="998"/>
        <w:gridCol w:w="776"/>
        <w:gridCol w:w="273"/>
        <w:gridCol w:w="776"/>
        <w:gridCol w:w="236"/>
        <w:gridCol w:w="776"/>
        <w:gridCol w:w="237"/>
        <w:gridCol w:w="776"/>
      </w:tblGrid>
      <w:tr w:rsidR="000C57F1" w:rsidRPr="000C57F1" w:rsidTr="000C57F1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 болезней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0C57F1" w:rsidRPr="000C57F1" w:rsidTr="000C57F1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болезни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0C57F1" w:rsidRPr="000C57F1" w:rsidTr="000C57F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0C57F1" w:rsidRPr="000C57F1" w:rsidTr="000C57F1">
        <w:trPr>
          <w:trHeight w:val="32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крови и кроветворных органов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0C57F1" w:rsidRPr="000C57F1" w:rsidTr="000C57F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эндокринной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</w:tr>
      <w:tr w:rsidR="000C57F1" w:rsidRPr="000C57F1" w:rsidTr="000C57F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0C57F1" w:rsidRPr="000C57F1" w:rsidTr="000C57F1">
        <w:trPr>
          <w:trHeight w:val="5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0C57F1" w:rsidRPr="000C57F1" w:rsidTr="000C57F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уха и сосцевидного отростка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0C57F1" w:rsidRPr="000C57F1" w:rsidTr="000C57F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системы кровообращения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</w:tr>
      <w:tr w:rsidR="000C57F1" w:rsidRPr="000C57F1" w:rsidTr="000C57F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0C57F1" w:rsidRPr="000C57F1" w:rsidTr="000C57F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0C57F1" w:rsidRPr="000C57F1" w:rsidTr="000C57F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кожи и подкожной клетчатки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0C57F1" w:rsidRPr="000C57F1" w:rsidTr="000C57F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костно-мышечной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C57F1" w:rsidRPr="000C57F1" w:rsidTr="000C57F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мочеполовой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0C57F1" w:rsidRPr="000C57F1" w:rsidTr="000C57F1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Травмы и отравления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</w:tbl>
    <w:p w:rsidR="000C57F1" w:rsidRDefault="000C57F1" w:rsidP="000C57F1">
      <w:pPr>
        <w:spacing w:after="160" w:line="259" w:lineRule="auto"/>
        <w:ind w:left="142" w:right="47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0C57F1" w:rsidRDefault="000C57F1" w:rsidP="000C57F1">
      <w:pPr>
        <w:spacing w:after="160" w:line="259" w:lineRule="auto"/>
        <w:ind w:left="142" w:right="47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1.3.3.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Динамика общей  заболеваемости   по основным  нозологиям  на 1000 соответствующего населения</w:t>
      </w:r>
    </w:p>
    <w:tbl>
      <w:tblPr>
        <w:tblW w:w="8796" w:type="dxa"/>
        <w:tblInd w:w="93" w:type="dxa"/>
        <w:tblLook w:val="04A0"/>
      </w:tblPr>
      <w:tblGrid>
        <w:gridCol w:w="3700"/>
        <w:gridCol w:w="998"/>
        <w:gridCol w:w="998"/>
        <w:gridCol w:w="940"/>
        <w:gridCol w:w="1080"/>
        <w:gridCol w:w="1080"/>
      </w:tblGrid>
      <w:tr w:rsidR="0045559A" w:rsidRPr="000C57F1" w:rsidTr="000C57F1">
        <w:trPr>
          <w:trHeight w:val="56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 болезней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болезни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крови и кроветворных органов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эндокринной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Болезни уха и сосцевидного отростка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системы кровообращения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364,2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318,7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кожи и подкожной клетчатки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костно-мышечной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170,2</w:t>
            </w:r>
          </w:p>
        </w:tc>
      </w:tr>
      <w:tr w:rsidR="0045559A" w:rsidRPr="000C57F1" w:rsidTr="0045559A">
        <w:trPr>
          <w:trHeight w:val="2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мочеполовой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102,7</w:t>
            </w:r>
          </w:p>
        </w:tc>
      </w:tr>
      <w:tr w:rsidR="0045559A" w:rsidRPr="000C57F1" w:rsidTr="0045559A">
        <w:trPr>
          <w:trHeight w:val="2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Травмы и отравления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</w:tbl>
    <w:p w:rsidR="0045559A" w:rsidRPr="0045559A" w:rsidRDefault="0045559A" w:rsidP="0045559A">
      <w:pPr>
        <w:tabs>
          <w:tab w:val="left" w:pos="1085"/>
        </w:tabs>
        <w:spacing w:after="160" w:line="259" w:lineRule="auto"/>
        <w:ind w:left="142" w:right="390"/>
        <w:rPr>
          <w:rFonts w:ascii="Times New Roman" w:eastAsia="Calibri" w:hAnsi="Times New Roman" w:cs="Times New Roman"/>
          <w:sz w:val="24"/>
          <w:szCs w:val="24"/>
        </w:rPr>
      </w:pPr>
    </w:p>
    <w:p w:rsidR="0045559A" w:rsidRPr="000C57F1" w:rsidRDefault="000C57F1" w:rsidP="0045559A">
      <w:pPr>
        <w:tabs>
          <w:tab w:val="left" w:pos="1085"/>
        </w:tabs>
        <w:spacing w:after="160" w:line="259" w:lineRule="auto"/>
        <w:ind w:left="142" w:right="39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5559A" w:rsidRPr="000C57F1">
        <w:rPr>
          <w:rFonts w:ascii="Times New Roman" w:eastAsia="Calibri" w:hAnsi="Times New Roman" w:cs="Times New Roman"/>
          <w:sz w:val="28"/>
          <w:szCs w:val="28"/>
        </w:rPr>
        <w:t>.3.4. Динамика  первичной   заболеваемости на 1000 населения соответствующего возраста</w:t>
      </w:r>
    </w:p>
    <w:tbl>
      <w:tblPr>
        <w:tblStyle w:val="22"/>
        <w:tblW w:w="9178" w:type="dxa"/>
        <w:tblInd w:w="142" w:type="dxa"/>
        <w:tblLook w:val="04A0"/>
      </w:tblPr>
      <w:tblGrid>
        <w:gridCol w:w="2801"/>
        <w:gridCol w:w="1274"/>
        <w:gridCol w:w="1275"/>
        <w:gridCol w:w="1276"/>
        <w:gridCol w:w="1276"/>
        <w:gridCol w:w="1276"/>
      </w:tblGrid>
      <w:tr w:rsidR="0045559A" w:rsidRPr="0045559A" w:rsidTr="000C57F1">
        <w:tc>
          <w:tcPr>
            <w:tcW w:w="2801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Первичная  заболеваемость</w:t>
            </w:r>
          </w:p>
        </w:tc>
        <w:tc>
          <w:tcPr>
            <w:tcW w:w="127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75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45559A" w:rsidRPr="0045559A" w:rsidTr="000C57F1">
        <w:tc>
          <w:tcPr>
            <w:tcW w:w="2801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801,2</w:t>
            </w:r>
          </w:p>
        </w:tc>
        <w:tc>
          <w:tcPr>
            <w:tcW w:w="1275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861,2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651,2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570,2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785,4</w:t>
            </w:r>
          </w:p>
        </w:tc>
      </w:tr>
      <w:tr w:rsidR="0045559A" w:rsidRPr="0045559A" w:rsidTr="000C57F1">
        <w:tc>
          <w:tcPr>
            <w:tcW w:w="2801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в т.ч дети (0-14)</w:t>
            </w:r>
          </w:p>
        </w:tc>
        <w:tc>
          <w:tcPr>
            <w:tcW w:w="127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1461,1</w:t>
            </w:r>
          </w:p>
        </w:tc>
        <w:tc>
          <w:tcPr>
            <w:tcW w:w="1275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1678,2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1363,4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1108,6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4788,7</w:t>
            </w:r>
          </w:p>
        </w:tc>
      </w:tr>
      <w:tr w:rsidR="0045559A" w:rsidRPr="0045559A" w:rsidTr="000C57F1">
        <w:tc>
          <w:tcPr>
            <w:tcW w:w="2801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  <w:r w:rsidR="000C5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(15-17)</w:t>
            </w:r>
          </w:p>
        </w:tc>
        <w:tc>
          <w:tcPr>
            <w:tcW w:w="127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1906,8</w:t>
            </w:r>
          </w:p>
        </w:tc>
        <w:tc>
          <w:tcPr>
            <w:tcW w:w="1275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1750,7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1608,8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797,2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1198,8</w:t>
            </w:r>
          </w:p>
        </w:tc>
      </w:tr>
      <w:tr w:rsidR="0045559A" w:rsidRPr="0045559A" w:rsidTr="000C57F1">
        <w:tc>
          <w:tcPr>
            <w:tcW w:w="2801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600,9</w:t>
            </w:r>
          </w:p>
        </w:tc>
        <w:tc>
          <w:tcPr>
            <w:tcW w:w="1275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630,4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444,5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437,5</w:t>
            </w:r>
          </w:p>
        </w:tc>
        <w:tc>
          <w:tcPr>
            <w:tcW w:w="127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640,7</w:t>
            </w:r>
          </w:p>
        </w:tc>
      </w:tr>
    </w:tbl>
    <w:p w:rsidR="0045559A" w:rsidRPr="0045559A" w:rsidRDefault="0045559A" w:rsidP="0045559A">
      <w:pPr>
        <w:spacing w:after="160" w:line="259" w:lineRule="auto"/>
        <w:ind w:left="142" w:right="47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45559A" w:rsidRDefault="000C57F1" w:rsidP="000C57F1">
      <w:pPr>
        <w:spacing w:after="160" w:line="259" w:lineRule="auto"/>
        <w:ind w:left="142" w:right="479"/>
        <w:rPr>
          <w:rFonts w:ascii="Times New Roman" w:eastAsia="Calibri" w:hAnsi="Times New Roman" w:cs="Times New Roman"/>
          <w:sz w:val="24"/>
          <w:szCs w:val="24"/>
        </w:rPr>
      </w:pPr>
      <w:r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.3.5. Структура первичной  заболеваемости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5559A"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(%)</w:t>
      </w:r>
    </w:p>
    <w:tbl>
      <w:tblPr>
        <w:tblW w:w="9381" w:type="dxa"/>
        <w:tblInd w:w="93" w:type="dxa"/>
        <w:tblLook w:val="04A0"/>
      </w:tblPr>
      <w:tblGrid>
        <w:gridCol w:w="4126"/>
        <w:gridCol w:w="998"/>
        <w:gridCol w:w="945"/>
        <w:gridCol w:w="236"/>
        <w:gridCol w:w="896"/>
        <w:gridCol w:w="236"/>
        <w:gridCol w:w="1012"/>
        <w:gridCol w:w="236"/>
        <w:gridCol w:w="696"/>
      </w:tblGrid>
      <w:tr w:rsidR="000C57F1" w:rsidRPr="000C57F1" w:rsidTr="000C57F1">
        <w:trPr>
          <w:trHeight w:val="67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 болезней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0C57F1" w:rsidRPr="000C57F1" w:rsidTr="000C57F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болезни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0C57F1" w:rsidRPr="000C57F1" w:rsidTr="000C57F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0C57F1" w:rsidRPr="000C57F1" w:rsidTr="000C57F1">
        <w:trPr>
          <w:trHeight w:val="32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крови и кроветворных органов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0C57F1" w:rsidRPr="000C57F1" w:rsidTr="000C57F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эндокринной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0C57F1" w:rsidRPr="000C57F1" w:rsidTr="000C57F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C57F1" w:rsidRPr="000C57F1" w:rsidTr="000C57F1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0C57F1" w:rsidRPr="000C57F1" w:rsidTr="000C57F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уха и сосцевидного отростка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0C57F1" w:rsidRPr="000C57F1" w:rsidTr="000C57F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системы кровообращения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0C57F1" w:rsidRPr="000C57F1" w:rsidTr="000C57F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0C57F1" w:rsidRPr="000C57F1" w:rsidTr="000C57F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0C57F1" w:rsidRPr="000C57F1" w:rsidTr="000C57F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кожи и подкожной клетчатки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0C57F1" w:rsidRPr="000C57F1" w:rsidTr="000C57F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костно-мышечной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0C57F1" w:rsidRPr="000C57F1" w:rsidTr="000C57F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мочеполовой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0C57F1" w:rsidRPr="000C57F1" w:rsidTr="000C57F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7F1" w:rsidRPr="000C57F1" w:rsidRDefault="000C57F1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Травмы и отравления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7F1" w:rsidRPr="000C57F1" w:rsidRDefault="000C57F1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</w:tr>
    </w:tbl>
    <w:p w:rsidR="000C57F1" w:rsidRDefault="000C57F1" w:rsidP="0045559A">
      <w:pPr>
        <w:tabs>
          <w:tab w:val="left" w:pos="1085"/>
        </w:tabs>
        <w:spacing w:after="160" w:line="259" w:lineRule="auto"/>
        <w:ind w:left="142" w:right="39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5559A" w:rsidRPr="000C57F1" w:rsidRDefault="000C57F1" w:rsidP="0045559A">
      <w:pPr>
        <w:tabs>
          <w:tab w:val="left" w:pos="1085"/>
        </w:tabs>
        <w:spacing w:after="160" w:line="259" w:lineRule="auto"/>
        <w:ind w:left="142" w:right="39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.3.6.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Динамика первичной   заболеваемости   по основным  нозологиям  на 1000 соответствующего населения</w:t>
      </w:r>
    </w:p>
    <w:tbl>
      <w:tblPr>
        <w:tblW w:w="8796" w:type="dxa"/>
        <w:tblInd w:w="93" w:type="dxa"/>
        <w:tblLook w:val="04A0"/>
      </w:tblPr>
      <w:tblGrid>
        <w:gridCol w:w="3700"/>
        <w:gridCol w:w="998"/>
        <w:gridCol w:w="998"/>
        <w:gridCol w:w="940"/>
        <w:gridCol w:w="1080"/>
        <w:gridCol w:w="1080"/>
      </w:tblGrid>
      <w:tr w:rsidR="0045559A" w:rsidRPr="000C57F1" w:rsidTr="000C57F1">
        <w:trPr>
          <w:trHeight w:val="56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 болезней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Инфекционные болезни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Новообразования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Болезни крови и кроветворных </w:t>
            </w: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Болезни эндокринной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уха и сосцевидного отростка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системы кровообращения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268,0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кожи и подкожной клетчатки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45559A" w:rsidRPr="000C57F1" w:rsidTr="0045559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костно-мышечной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45559A" w:rsidRPr="000C57F1" w:rsidTr="0045559A">
        <w:trPr>
          <w:trHeight w:val="2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мочеполовой системы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</w:t>
            </w:r>
          </w:p>
        </w:tc>
      </w:tr>
      <w:tr w:rsidR="0045559A" w:rsidRPr="000C57F1" w:rsidTr="0045559A">
        <w:trPr>
          <w:trHeight w:val="25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59A" w:rsidRPr="000C57F1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Травмы и отравления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59A" w:rsidRPr="000C57F1" w:rsidRDefault="0045559A" w:rsidP="0045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107,6</w:t>
            </w:r>
          </w:p>
        </w:tc>
      </w:tr>
    </w:tbl>
    <w:p w:rsidR="0045559A" w:rsidRPr="0045559A" w:rsidRDefault="0045559A" w:rsidP="0045559A">
      <w:pPr>
        <w:tabs>
          <w:tab w:val="left" w:pos="1085"/>
        </w:tabs>
        <w:spacing w:after="160" w:line="259" w:lineRule="auto"/>
        <w:ind w:right="390"/>
        <w:rPr>
          <w:rFonts w:ascii="Times New Roman" w:eastAsia="Calibri" w:hAnsi="Times New Roman" w:cs="Times New Roman"/>
          <w:sz w:val="24"/>
          <w:szCs w:val="24"/>
        </w:rPr>
      </w:pPr>
    </w:p>
    <w:p w:rsidR="0045559A" w:rsidRPr="000C57F1" w:rsidRDefault="000C57F1" w:rsidP="0045559A">
      <w:pPr>
        <w:tabs>
          <w:tab w:val="left" w:pos="1085"/>
        </w:tabs>
        <w:spacing w:after="160" w:line="259" w:lineRule="auto"/>
        <w:ind w:right="39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.3.7.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5559A"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Заболеваемость БСК</w:t>
      </w:r>
    </w:p>
    <w:tbl>
      <w:tblPr>
        <w:tblStyle w:val="22"/>
        <w:tblW w:w="0" w:type="auto"/>
        <w:tblInd w:w="142" w:type="dxa"/>
        <w:tblLook w:val="04A0"/>
      </w:tblPr>
      <w:tblGrid>
        <w:gridCol w:w="1844"/>
        <w:gridCol w:w="1858"/>
        <w:gridCol w:w="1859"/>
        <w:gridCol w:w="1859"/>
        <w:gridCol w:w="1855"/>
        <w:gridCol w:w="13"/>
      </w:tblGrid>
      <w:tr w:rsidR="0045559A" w:rsidRPr="0045559A" w:rsidTr="00765823">
        <w:tc>
          <w:tcPr>
            <w:tcW w:w="1844" w:type="dxa"/>
          </w:tcPr>
          <w:p w:rsidR="0045559A" w:rsidRPr="0045559A" w:rsidRDefault="00765823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</w:t>
            </w:r>
          </w:p>
        </w:tc>
        <w:tc>
          <w:tcPr>
            <w:tcW w:w="185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1859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1859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868" w:type="dxa"/>
            <w:gridSpan w:val="2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</w:p>
        </w:tc>
      </w:tr>
      <w:tr w:rsidR="0045559A" w:rsidRPr="0045559A" w:rsidTr="00765823">
        <w:trPr>
          <w:gridAfter w:val="1"/>
          <w:wAfter w:w="13" w:type="dxa"/>
        </w:trPr>
        <w:tc>
          <w:tcPr>
            <w:tcW w:w="1844" w:type="dxa"/>
          </w:tcPr>
          <w:p w:rsidR="0045559A" w:rsidRPr="0045559A" w:rsidRDefault="0045559A" w:rsidP="0045559A">
            <w:pPr>
              <w:ind w:right="39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858" w:type="dxa"/>
          </w:tcPr>
          <w:p w:rsidR="0045559A" w:rsidRPr="0045559A" w:rsidRDefault="0045559A" w:rsidP="0045559A">
            <w:pPr>
              <w:ind w:right="39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410,4</w:t>
            </w:r>
          </w:p>
        </w:tc>
        <w:tc>
          <w:tcPr>
            <w:tcW w:w="1859" w:type="dxa"/>
          </w:tcPr>
          <w:p w:rsidR="0045559A" w:rsidRPr="0045559A" w:rsidRDefault="0045559A" w:rsidP="0045559A">
            <w:pPr>
              <w:ind w:right="39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344,5</w:t>
            </w:r>
          </w:p>
        </w:tc>
        <w:tc>
          <w:tcPr>
            <w:tcW w:w="1859" w:type="dxa"/>
          </w:tcPr>
          <w:p w:rsidR="0045559A" w:rsidRPr="0045559A" w:rsidRDefault="0045559A" w:rsidP="0045559A">
            <w:pPr>
              <w:ind w:right="39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390,5</w:t>
            </w:r>
          </w:p>
        </w:tc>
        <w:tc>
          <w:tcPr>
            <w:tcW w:w="1855" w:type="dxa"/>
          </w:tcPr>
          <w:p w:rsidR="0045559A" w:rsidRPr="0045559A" w:rsidRDefault="0045559A" w:rsidP="0045559A">
            <w:pPr>
              <w:ind w:right="39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364,2</w:t>
            </w:r>
          </w:p>
        </w:tc>
      </w:tr>
    </w:tbl>
    <w:p w:rsidR="0045559A" w:rsidRPr="0045559A" w:rsidRDefault="0045559A" w:rsidP="0045559A">
      <w:pPr>
        <w:spacing w:after="160" w:line="259" w:lineRule="auto"/>
        <w:ind w:right="47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0C57F1" w:rsidRDefault="000C57F1" w:rsidP="0045559A">
      <w:pPr>
        <w:tabs>
          <w:tab w:val="left" w:pos="1085"/>
        </w:tabs>
        <w:spacing w:after="160" w:line="259" w:lineRule="auto"/>
        <w:ind w:right="39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.3.8.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5559A" w:rsidRPr="000C57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Онкозаболеваемость</w:t>
      </w:r>
    </w:p>
    <w:tbl>
      <w:tblPr>
        <w:tblStyle w:val="22"/>
        <w:tblW w:w="0" w:type="auto"/>
        <w:tblInd w:w="142" w:type="dxa"/>
        <w:tblLook w:val="04A0"/>
      </w:tblPr>
      <w:tblGrid>
        <w:gridCol w:w="1848"/>
        <w:gridCol w:w="1860"/>
        <w:gridCol w:w="1860"/>
        <w:gridCol w:w="1860"/>
        <w:gridCol w:w="1860"/>
      </w:tblGrid>
      <w:tr w:rsidR="0045559A" w:rsidRPr="0045559A" w:rsidTr="0045559A">
        <w:tc>
          <w:tcPr>
            <w:tcW w:w="2063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2017 г</w:t>
            </w:r>
          </w:p>
        </w:tc>
        <w:tc>
          <w:tcPr>
            <w:tcW w:w="2067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2018г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</w:p>
        </w:tc>
      </w:tr>
      <w:tr w:rsidR="0045559A" w:rsidRPr="0045559A" w:rsidTr="0045559A">
        <w:tc>
          <w:tcPr>
            <w:tcW w:w="2063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528,3</w:t>
            </w:r>
          </w:p>
        </w:tc>
        <w:tc>
          <w:tcPr>
            <w:tcW w:w="2067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602,2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633,1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608,2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678,6</w:t>
            </w:r>
          </w:p>
        </w:tc>
      </w:tr>
    </w:tbl>
    <w:p w:rsidR="0045559A" w:rsidRPr="00765823" w:rsidRDefault="0045559A" w:rsidP="0045559A">
      <w:pPr>
        <w:tabs>
          <w:tab w:val="left" w:pos="1085"/>
        </w:tabs>
        <w:spacing w:after="160" w:line="259" w:lineRule="auto"/>
        <w:ind w:right="390"/>
        <w:rPr>
          <w:rFonts w:ascii="Times New Roman" w:eastAsia="Calibri" w:hAnsi="Times New Roman" w:cs="Times New Roman"/>
          <w:sz w:val="28"/>
          <w:szCs w:val="28"/>
        </w:rPr>
      </w:pPr>
    </w:p>
    <w:p w:rsidR="0045559A" w:rsidRP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.3.9. Стоматологическая заболеваемость на 1000 населения</w:t>
      </w:r>
    </w:p>
    <w:tbl>
      <w:tblPr>
        <w:tblStyle w:val="22"/>
        <w:tblW w:w="0" w:type="auto"/>
        <w:tblInd w:w="142" w:type="dxa"/>
        <w:tblLook w:val="04A0"/>
      </w:tblPr>
      <w:tblGrid>
        <w:gridCol w:w="1800"/>
        <w:gridCol w:w="1323"/>
        <w:gridCol w:w="1541"/>
        <w:gridCol w:w="1541"/>
        <w:gridCol w:w="1541"/>
        <w:gridCol w:w="1542"/>
      </w:tblGrid>
      <w:tr w:rsidR="0045559A" w:rsidRPr="0045559A" w:rsidTr="0045559A">
        <w:tc>
          <w:tcPr>
            <w:tcW w:w="191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58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58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58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5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45559A" w:rsidRPr="0045559A" w:rsidTr="0045559A">
        <w:tc>
          <w:tcPr>
            <w:tcW w:w="191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38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153,9</w:t>
            </w:r>
          </w:p>
        </w:tc>
        <w:tc>
          <w:tcPr>
            <w:tcW w:w="1758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145,8</w:t>
            </w:r>
          </w:p>
        </w:tc>
        <w:tc>
          <w:tcPr>
            <w:tcW w:w="1758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758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75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45559A" w:rsidRPr="0045559A" w:rsidTr="0045559A">
        <w:tc>
          <w:tcPr>
            <w:tcW w:w="191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38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144,2</w:t>
            </w:r>
          </w:p>
        </w:tc>
        <w:tc>
          <w:tcPr>
            <w:tcW w:w="1758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163,6</w:t>
            </w:r>
          </w:p>
        </w:tc>
        <w:tc>
          <w:tcPr>
            <w:tcW w:w="1758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419,5</w:t>
            </w:r>
          </w:p>
        </w:tc>
        <w:tc>
          <w:tcPr>
            <w:tcW w:w="1758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175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148,1</w:t>
            </w:r>
          </w:p>
        </w:tc>
      </w:tr>
      <w:tr w:rsidR="0045559A" w:rsidRPr="0045559A" w:rsidTr="0045559A">
        <w:tc>
          <w:tcPr>
            <w:tcW w:w="191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8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758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149,6</w:t>
            </w:r>
          </w:p>
        </w:tc>
        <w:tc>
          <w:tcPr>
            <w:tcW w:w="1758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758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75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74,7</w:t>
            </w:r>
          </w:p>
        </w:tc>
      </w:tr>
    </w:tbl>
    <w:p w:rsid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.3.10. Состояние репродуктивного здоровья населения</w:t>
      </w:r>
    </w:p>
    <w:tbl>
      <w:tblPr>
        <w:tblStyle w:val="22"/>
        <w:tblW w:w="0" w:type="auto"/>
        <w:tblInd w:w="142" w:type="dxa"/>
        <w:tblLook w:val="04A0"/>
      </w:tblPr>
      <w:tblGrid>
        <w:gridCol w:w="2250"/>
        <w:gridCol w:w="1272"/>
        <w:gridCol w:w="1475"/>
        <w:gridCol w:w="1475"/>
        <w:gridCol w:w="1475"/>
        <w:gridCol w:w="1341"/>
      </w:tblGrid>
      <w:tr w:rsidR="0045559A" w:rsidRPr="0045559A" w:rsidTr="00765823">
        <w:tc>
          <w:tcPr>
            <w:tcW w:w="2250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4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45559A" w:rsidRPr="0045559A" w:rsidTr="00765823">
        <w:tc>
          <w:tcPr>
            <w:tcW w:w="2250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Коэффициент рождаемости на 1000 </w:t>
            </w:r>
          </w:p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34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45559A" w:rsidRPr="0045559A" w:rsidTr="00765823">
        <w:tc>
          <w:tcPr>
            <w:tcW w:w="2250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Коэффициент смертности на 1000</w:t>
            </w:r>
          </w:p>
        </w:tc>
        <w:tc>
          <w:tcPr>
            <w:tcW w:w="1272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34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23,2</w:t>
            </w:r>
          </w:p>
        </w:tc>
      </w:tr>
      <w:tr w:rsidR="0045559A" w:rsidRPr="0045559A" w:rsidTr="00765823">
        <w:tc>
          <w:tcPr>
            <w:tcW w:w="2250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Коэффициент  естественного прироста, убыли</w:t>
            </w:r>
          </w:p>
        </w:tc>
        <w:tc>
          <w:tcPr>
            <w:tcW w:w="1272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-7,8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-6,4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-8,6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-13,9</w:t>
            </w:r>
          </w:p>
        </w:tc>
        <w:tc>
          <w:tcPr>
            <w:tcW w:w="134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-17,6</w:t>
            </w:r>
          </w:p>
        </w:tc>
      </w:tr>
      <w:tr w:rsidR="0045559A" w:rsidRPr="0045559A" w:rsidTr="00765823">
        <w:tc>
          <w:tcPr>
            <w:tcW w:w="2250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Младенческая смертность</w:t>
            </w:r>
          </w:p>
        </w:tc>
        <w:tc>
          <w:tcPr>
            <w:tcW w:w="1272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559A" w:rsidRPr="0045559A" w:rsidTr="00765823">
        <w:tc>
          <w:tcPr>
            <w:tcW w:w="2250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Перинатальная смертность</w:t>
            </w:r>
          </w:p>
        </w:tc>
        <w:tc>
          <w:tcPr>
            <w:tcW w:w="1272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559A" w:rsidRPr="0045559A" w:rsidTr="00765823">
        <w:tc>
          <w:tcPr>
            <w:tcW w:w="2250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Материнская смертность</w:t>
            </w:r>
          </w:p>
        </w:tc>
        <w:tc>
          <w:tcPr>
            <w:tcW w:w="1272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45559A" w:rsidRPr="0045559A" w:rsidTr="00765823">
        <w:tc>
          <w:tcPr>
            <w:tcW w:w="2250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Число  медицинских абортов(абс ч)</w:t>
            </w:r>
          </w:p>
        </w:tc>
        <w:tc>
          <w:tcPr>
            <w:tcW w:w="1272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7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4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45559A" w:rsidRPr="0045559A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765823" w:rsidRDefault="00765823" w:rsidP="00765823">
      <w:pPr>
        <w:spacing w:after="160" w:line="259" w:lineRule="auto"/>
        <w:ind w:right="47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.3.11.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.3.14  Заболеваемость наркоманией, алкоголизмом на 1000 населения</w:t>
      </w:r>
    </w:p>
    <w:tbl>
      <w:tblPr>
        <w:tblStyle w:val="22"/>
        <w:tblW w:w="0" w:type="auto"/>
        <w:tblInd w:w="142" w:type="dxa"/>
        <w:tblLook w:val="04A0"/>
      </w:tblPr>
      <w:tblGrid>
        <w:gridCol w:w="1858"/>
        <w:gridCol w:w="1858"/>
        <w:gridCol w:w="1857"/>
        <w:gridCol w:w="1857"/>
        <w:gridCol w:w="1858"/>
      </w:tblGrid>
      <w:tr w:rsidR="0045559A" w:rsidRPr="0045559A" w:rsidTr="0045559A">
        <w:tc>
          <w:tcPr>
            <w:tcW w:w="2064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0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45559A" w:rsidRPr="0045559A" w:rsidTr="00765823">
        <w:trPr>
          <w:trHeight w:val="268"/>
        </w:trPr>
        <w:tc>
          <w:tcPr>
            <w:tcW w:w="2064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65" w:type="dxa"/>
          </w:tcPr>
          <w:p w:rsidR="0045559A" w:rsidRPr="0045559A" w:rsidRDefault="0045559A" w:rsidP="00765823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</w:tbl>
    <w:p w:rsidR="0045559A" w:rsidRPr="0045559A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765823" w:rsidRDefault="00765823" w:rsidP="00765823">
      <w:pPr>
        <w:spacing w:after="160" w:line="259" w:lineRule="auto"/>
        <w:ind w:right="4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.3.15. Динамика заболеваемости болезнями, преимущественно передающимися половым путем на 1000 населения  </w:t>
      </w:r>
    </w:p>
    <w:tbl>
      <w:tblPr>
        <w:tblStyle w:val="22"/>
        <w:tblW w:w="0" w:type="auto"/>
        <w:tblInd w:w="142" w:type="dxa"/>
        <w:tblLook w:val="04A0"/>
      </w:tblPr>
      <w:tblGrid>
        <w:gridCol w:w="1731"/>
        <w:gridCol w:w="1731"/>
        <w:gridCol w:w="1731"/>
        <w:gridCol w:w="1731"/>
        <w:gridCol w:w="1731"/>
      </w:tblGrid>
      <w:tr w:rsidR="0045559A" w:rsidRPr="0045559A" w:rsidTr="0045559A">
        <w:tc>
          <w:tcPr>
            <w:tcW w:w="173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3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3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3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3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</w:tr>
      <w:tr w:rsidR="0045559A" w:rsidRPr="0045559A" w:rsidTr="0045559A">
        <w:tc>
          <w:tcPr>
            <w:tcW w:w="173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3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3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73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3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</w:tr>
    </w:tbl>
    <w:p w:rsidR="0045559A" w:rsidRPr="0045559A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559A" w:rsidRPr="00765823" w:rsidRDefault="00765823" w:rsidP="00765823">
      <w:pPr>
        <w:spacing w:after="160" w:line="259" w:lineRule="auto"/>
        <w:ind w:right="47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.4. Смертность  населения</w:t>
      </w:r>
    </w:p>
    <w:p w:rsidR="0045559A" w:rsidRP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1.4.1. 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 смертность на 1000 населения</w:t>
      </w:r>
    </w:p>
    <w:tbl>
      <w:tblPr>
        <w:tblStyle w:val="22"/>
        <w:tblW w:w="0" w:type="auto"/>
        <w:tblInd w:w="142" w:type="dxa"/>
        <w:tblLook w:val="04A0"/>
      </w:tblPr>
      <w:tblGrid>
        <w:gridCol w:w="1856"/>
        <w:gridCol w:w="1855"/>
        <w:gridCol w:w="1859"/>
        <w:gridCol w:w="1859"/>
        <w:gridCol w:w="1859"/>
      </w:tblGrid>
      <w:tr w:rsidR="0045559A" w:rsidRPr="0045559A" w:rsidTr="0045559A">
        <w:tc>
          <w:tcPr>
            <w:tcW w:w="206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</w:t>
            </w:r>
            <w:r w:rsidR="007658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2021г</w:t>
            </w:r>
          </w:p>
        </w:tc>
      </w:tr>
      <w:tr w:rsidR="0045559A" w:rsidRPr="0045559A" w:rsidTr="0045559A">
        <w:tc>
          <w:tcPr>
            <w:tcW w:w="206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23,2</w:t>
            </w:r>
          </w:p>
        </w:tc>
      </w:tr>
    </w:tbl>
    <w:p w:rsidR="0045559A" w:rsidRPr="0045559A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.4.2.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Структура общей  смертности (%)</w:t>
      </w:r>
    </w:p>
    <w:tbl>
      <w:tblPr>
        <w:tblW w:w="9232" w:type="dxa"/>
        <w:tblInd w:w="93" w:type="dxa"/>
        <w:tblLayout w:type="fixed"/>
        <w:tblLook w:val="04A0"/>
      </w:tblPr>
      <w:tblGrid>
        <w:gridCol w:w="4977"/>
        <w:gridCol w:w="851"/>
        <w:gridCol w:w="851"/>
        <w:gridCol w:w="851"/>
        <w:gridCol w:w="851"/>
        <w:gridCol w:w="851"/>
      </w:tblGrid>
      <w:tr w:rsidR="0045559A" w:rsidRPr="00765823" w:rsidTr="00765823">
        <w:trPr>
          <w:trHeight w:val="207"/>
          <w:tblHeader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смерти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765823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45559A" w:rsidRPr="00765823" w:rsidTr="00765823">
        <w:trPr>
          <w:trHeight w:val="239"/>
          <w:tblHeader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59A" w:rsidRPr="00765823" w:rsidTr="0076582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13,4</w:t>
            </w:r>
          </w:p>
        </w:tc>
      </w:tr>
      <w:tr w:rsidR="0045559A" w:rsidRPr="00765823" w:rsidTr="0076582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БОЛЕЗНИ СИСТЕМЫ КРОВООБРАЩЕНИЯ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41,5</w:t>
            </w:r>
          </w:p>
        </w:tc>
      </w:tr>
      <w:tr w:rsidR="0045559A" w:rsidRPr="00765823" w:rsidTr="0076582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</w:t>
            </w:r>
          </w:p>
        </w:tc>
      </w:tr>
      <w:tr w:rsidR="0045559A" w:rsidRPr="00765823" w:rsidTr="0076582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2,4</w:t>
            </w:r>
          </w:p>
        </w:tc>
      </w:tr>
      <w:tr w:rsidR="0045559A" w:rsidRPr="00765823" w:rsidTr="00765823">
        <w:trPr>
          <w:trHeight w:val="25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ВНЕШНИЕ ПРИЧИНЫ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5,5</w:t>
            </w:r>
          </w:p>
        </w:tc>
      </w:tr>
    </w:tbl>
    <w:p w:rsid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559A" w:rsidRP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5559A" w:rsidRPr="00765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Смертность по возрастам  в абс числах</w:t>
      </w:r>
    </w:p>
    <w:tbl>
      <w:tblPr>
        <w:tblStyle w:val="22"/>
        <w:tblW w:w="0" w:type="auto"/>
        <w:tblInd w:w="142" w:type="dxa"/>
        <w:tblLook w:val="04A0"/>
      </w:tblPr>
      <w:tblGrid>
        <w:gridCol w:w="1792"/>
        <w:gridCol w:w="1239"/>
        <w:gridCol w:w="1564"/>
        <w:gridCol w:w="1564"/>
        <w:gridCol w:w="1564"/>
        <w:gridCol w:w="1565"/>
      </w:tblGrid>
      <w:tr w:rsidR="0045559A" w:rsidRPr="0045559A" w:rsidTr="0045559A">
        <w:tc>
          <w:tcPr>
            <w:tcW w:w="190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45559A" w:rsidRPr="0045559A" w:rsidRDefault="0045559A" w:rsidP="0076582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2017 </w:t>
            </w:r>
            <w:r w:rsidR="007658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2020г</w:t>
            </w:r>
          </w:p>
        </w:tc>
        <w:tc>
          <w:tcPr>
            <w:tcW w:w="176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2021г</w:t>
            </w:r>
          </w:p>
        </w:tc>
      </w:tr>
      <w:tr w:rsidR="0045559A" w:rsidRPr="0045559A" w:rsidTr="0045559A">
        <w:tc>
          <w:tcPr>
            <w:tcW w:w="190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0-17л</w:t>
            </w:r>
          </w:p>
        </w:tc>
        <w:tc>
          <w:tcPr>
            <w:tcW w:w="1367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5559A" w:rsidRPr="0045559A" w:rsidTr="0045559A">
        <w:tc>
          <w:tcPr>
            <w:tcW w:w="190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18-39л</w:t>
            </w:r>
          </w:p>
        </w:tc>
        <w:tc>
          <w:tcPr>
            <w:tcW w:w="1367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5559A" w:rsidRPr="0045559A" w:rsidTr="0045559A">
        <w:tc>
          <w:tcPr>
            <w:tcW w:w="190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40-59л</w:t>
            </w:r>
          </w:p>
        </w:tc>
        <w:tc>
          <w:tcPr>
            <w:tcW w:w="1367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45559A" w:rsidRPr="0045559A" w:rsidTr="0045559A">
        <w:tc>
          <w:tcPr>
            <w:tcW w:w="190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60-80л</w:t>
            </w:r>
          </w:p>
        </w:tc>
        <w:tc>
          <w:tcPr>
            <w:tcW w:w="1367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6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</w:p>
        </w:tc>
      </w:tr>
      <w:tr w:rsidR="0045559A" w:rsidRPr="0045559A" w:rsidTr="0045559A">
        <w:tc>
          <w:tcPr>
            <w:tcW w:w="190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 и старше</w:t>
            </w:r>
          </w:p>
        </w:tc>
        <w:tc>
          <w:tcPr>
            <w:tcW w:w="1367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6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</w:tr>
      <w:tr w:rsidR="0045559A" w:rsidRPr="0045559A" w:rsidTr="0045559A">
        <w:tc>
          <w:tcPr>
            <w:tcW w:w="190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умерших</w:t>
            </w:r>
          </w:p>
        </w:tc>
        <w:tc>
          <w:tcPr>
            <w:tcW w:w="1367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765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766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253</w:t>
            </w:r>
          </w:p>
        </w:tc>
      </w:tr>
    </w:tbl>
    <w:p w:rsid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765823" w:rsidRDefault="00765823" w:rsidP="00765823">
      <w:pPr>
        <w:spacing w:after="160" w:line="259" w:lineRule="auto"/>
        <w:ind w:right="47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.4.4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Коэффициенты смертности  по полу на 1000</w:t>
      </w: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чел соответствующего пола</w:t>
      </w:r>
    </w:p>
    <w:tbl>
      <w:tblPr>
        <w:tblStyle w:val="22"/>
        <w:tblW w:w="0" w:type="auto"/>
        <w:tblInd w:w="142" w:type="dxa"/>
        <w:tblLook w:val="04A0"/>
      </w:tblPr>
      <w:tblGrid>
        <w:gridCol w:w="1849"/>
        <w:gridCol w:w="1287"/>
        <w:gridCol w:w="1589"/>
        <w:gridCol w:w="1521"/>
        <w:gridCol w:w="1521"/>
        <w:gridCol w:w="1521"/>
      </w:tblGrid>
      <w:tr w:rsidR="0045559A" w:rsidRPr="0045559A" w:rsidTr="0045559A">
        <w:tc>
          <w:tcPr>
            <w:tcW w:w="1942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45559A" w:rsidRPr="0045559A" w:rsidRDefault="0045559A" w:rsidP="007658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</w:t>
            </w:r>
          </w:p>
        </w:tc>
        <w:tc>
          <w:tcPr>
            <w:tcW w:w="178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173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73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3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45559A" w:rsidRPr="0045559A" w:rsidTr="0045559A">
        <w:tc>
          <w:tcPr>
            <w:tcW w:w="1942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394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78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19,9</w:t>
            </w:r>
          </w:p>
        </w:tc>
        <w:tc>
          <w:tcPr>
            <w:tcW w:w="173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173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73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45559A" w:rsidRPr="0045559A" w:rsidTr="0045559A">
        <w:tc>
          <w:tcPr>
            <w:tcW w:w="1942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394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781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73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73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739" w:type="dxa"/>
          </w:tcPr>
          <w:p w:rsidR="0045559A" w:rsidRPr="0045559A" w:rsidRDefault="0045559A" w:rsidP="0045559A">
            <w:pPr>
              <w:ind w:right="47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20,6</w:t>
            </w:r>
          </w:p>
        </w:tc>
      </w:tr>
    </w:tbl>
    <w:p w:rsidR="0045559A" w:rsidRPr="0045559A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.4.5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Смертность от БСК в динамике на 100тыс</w:t>
      </w:r>
    </w:p>
    <w:tbl>
      <w:tblPr>
        <w:tblStyle w:val="22"/>
        <w:tblW w:w="0" w:type="auto"/>
        <w:tblInd w:w="142" w:type="dxa"/>
        <w:tblLook w:val="04A0"/>
      </w:tblPr>
      <w:tblGrid>
        <w:gridCol w:w="1859"/>
        <w:gridCol w:w="1846"/>
        <w:gridCol w:w="1861"/>
        <w:gridCol w:w="1861"/>
        <w:gridCol w:w="1861"/>
      </w:tblGrid>
      <w:tr w:rsidR="0045559A" w:rsidRPr="0045559A" w:rsidTr="0045559A">
        <w:tc>
          <w:tcPr>
            <w:tcW w:w="206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 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2021г</w:t>
            </w:r>
          </w:p>
        </w:tc>
      </w:tr>
      <w:tr w:rsidR="0045559A" w:rsidRPr="0045559A" w:rsidTr="0045559A">
        <w:tc>
          <w:tcPr>
            <w:tcW w:w="206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655,7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721,9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782,9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962,9</w:t>
            </w:r>
          </w:p>
        </w:tc>
      </w:tr>
    </w:tbl>
    <w:p w:rsidR="0045559A" w:rsidRPr="0045559A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.4.6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Структура  смертности  от БСК (%)</w:t>
      </w:r>
    </w:p>
    <w:tbl>
      <w:tblPr>
        <w:tblW w:w="7814" w:type="dxa"/>
        <w:tblInd w:w="93" w:type="dxa"/>
        <w:tblLayout w:type="fixed"/>
        <w:tblLook w:val="04A0"/>
      </w:tblPr>
      <w:tblGrid>
        <w:gridCol w:w="3559"/>
        <w:gridCol w:w="851"/>
        <w:gridCol w:w="851"/>
        <w:gridCol w:w="851"/>
        <w:gridCol w:w="851"/>
        <w:gridCol w:w="851"/>
      </w:tblGrid>
      <w:tr w:rsidR="0045559A" w:rsidRPr="00765823" w:rsidTr="0045559A">
        <w:trPr>
          <w:trHeight w:val="207"/>
          <w:tblHeader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смерти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45559A" w:rsidRPr="00765823" w:rsidTr="0045559A">
        <w:trPr>
          <w:trHeight w:val="239"/>
          <w:tblHeader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59A" w:rsidRPr="00765823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ибс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59,0</w:t>
            </w:r>
          </w:p>
        </w:tc>
      </w:tr>
      <w:tr w:rsidR="0045559A" w:rsidRPr="00765823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45559A" w:rsidRPr="00765823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кардиопатии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4,8</w:t>
            </w:r>
          </w:p>
        </w:tc>
      </w:tr>
      <w:tr w:rsidR="0045559A" w:rsidRPr="00765823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Хр ишемия мозга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18,1</w:t>
            </w:r>
          </w:p>
        </w:tc>
      </w:tr>
      <w:tr w:rsidR="0045559A" w:rsidRPr="00765823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онмк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14,3</w:t>
            </w:r>
          </w:p>
        </w:tc>
      </w:tr>
    </w:tbl>
    <w:p w:rsidR="0045559A" w:rsidRPr="0045559A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.4.7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Смертность от онкологической патологии  в динамике на 100тыс</w:t>
      </w:r>
    </w:p>
    <w:tbl>
      <w:tblPr>
        <w:tblStyle w:val="22"/>
        <w:tblW w:w="0" w:type="auto"/>
        <w:tblInd w:w="142" w:type="dxa"/>
        <w:tblLook w:val="04A0"/>
      </w:tblPr>
      <w:tblGrid>
        <w:gridCol w:w="1859"/>
        <w:gridCol w:w="1846"/>
        <w:gridCol w:w="1861"/>
        <w:gridCol w:w="1861"/>
        <w:gridCol w:w="1861"/>
      </w:tblGrid>
      <w:tr w:rsidR="0045559A" w:rsidRPr="0045559A" w:rsidTr="0045559A">
        <w:tc>
          <w:tcPr>
            <w:tcW w:w="206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 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2021г</w:t>
            </w:r>
          </w:p>
        </w:tc>
      </w:tr>
      <w:tr w:rsidR="0045559A" w:rsidRPr="0045559A" w:rsidTr="0045559A">
        <w:tc>
          <w:tcPr>
            <w:tcW w:w="206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332,7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212,3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260,9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248,3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323,7</w:t>
            </w:r>
          </w:p>
        </w:tc>
      </w:tr>
    </w:tbl>
    <w:p w:rsidR="0045559A" w:rsidRPr="0045559A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.4.8.  Структура  смертности  от онкологической патологии (%)</w:t>
      </w:r>
    </w:p>
    <w:tbl>
      <w:tblPr>
        <w:tblW w:w="8806" w:type="dxa"/>
        <w:tblInd w:w="93" w:type="dxa"/>
        <w:tblLayout w:type="fixed"/>
        <w:tblLook w:val="04A0"/>
      </w:tblPr>
      <w:tblGrid>
        <w:gridCol w:w="4551"/>
        <w:gridCol w:w="851"/>
        <w:gridCol w:w="851"/>
        <w:gridCol w:w="851"/>
        <w:gridCol w:w="851"/>
        <w:gridCol w:w="851"/>
      </w:tblGrid>
      <w:tr w:rsidR="0045559A" w:rsidRPr="00765823" w:rsidTr="00765823">
        <w:trPr>
          <w:trHeight w:val="207"/>
          <w:tblHeader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смерти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45559A" w:rsidRPr="00765823" w:rsidTr="00765823">
        <w:trPr>
          <w:trHeight w:val="239"/>
          <w:tblHeader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 легкого, бронха.трахеи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14,7</w:t>
            </w: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 желудка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11,8</w:t>
            </w: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 прямая кишка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 сигма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 печени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5,9</w:t>
            </w: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 почки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Сапред железы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Самочев пузырь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лимфомы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5,9</w:t>
            </w: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Кожа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Саподж железа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5,9</w:t>
            </w: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Молочная железа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11,8</w:t>
            </w: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яичник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</w:t>
            </w: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гортань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559A" w:rsidRPr="00765823" w:rsidTr="00765823">
        <w:trPr>
          <w:trHeight w:val="255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765823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29,4</w:t>
            </w:r>
          </w:p>
        </w:tc>
      </w:tr>
    </w:tbl>
    <w:p w:rsidR="0045559A" w:rsidRPr="00765823" w:rsidRDefault="00765823" w:rsidP="00765823">
      <w:pPr>
        <w:spacing w:after="160" w:line="259" w:lineRule="auto"/>
        <w:ind w:right="47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4.9.    Смертность   населения трудоспособного возраста в динамике на 100тыс трудоспособного населения</w:t>
      </w:r>
    </w:p>
    <w:tbl>
      <w:tblPr>
        <w:tblStyle w:val="22"/>
        <w:tblW w:w="0" w:type="auto"/>
        <w:tblInd w:w="142" w:type="dxa"/>
        <w:tblLook w:val="04A0"/>
      </w:tblPr>
      <w:tblGrid>
        <w:gridCol w:w="1859"/>
        <w:gridCol w:w="1846"/>
        <w:gridCol w:w="1861"/>
        <w:gridCol w:w="1861"/>
        <w:gridCol w:w="1861"/>
      </w:tblGrid>
      <w:tr w:rsidR="0045559A" w:rsidRPr="0045559A" w:rsidTr="0045559A">
        <w:tc>
          <w:tcPr>
            <w:tcW w:w="206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 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2021г</w:t>
            </w:r>
          </w:p>
        </w:tc>
      </w:tr>
      <w:tr w:rsidR="0045559A" w:rsidRPr="0045559A" w:rsidTr="0045559A">
        <w:tc>
          <w:tcPr>
            <w:tcW w:w="206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794,6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754,9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809,4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818,1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sz w:val="24"/>
                <w:szCs w:val="24"/>
              </w:rPr>
              <w:t>958,1</w:t>
            </w:r>
          </w:p>
        </w:tc>
      </w:tr>
    </w:tbl>
    <w:p w:rsidR="0045559A" w:rsidRPr="0045559A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.4.10.  Структура  смертности  трудоспособного возраста (%)</w:t>
      </w:r>
    </w:p>
    <w:tbl>
      <w:tblPr>
        <w:tblW w:w="7814" w:type="dxa"/>
        <w:tblInd w:w="93" w:type="dxa"/>
        <w:tblLayout w:type="fixed"/>
        <w:tblLook w:val="04A0"/>
      </w:tblPr>
      <w:tblGrid>
        <w:gridCol w:w="3559"/>
        <w:gridCol w:w="851"/>
        <w:gridCol w:w="851"/>
        <w:gridCol w:w="851"/>
        <w:gridCol w:w="851"/>
        <w:gridCol w:w="851"/>
      </w:tblGrid>
      <w:tr w:rsidR="0045559A" w:rsidRPr="0045559A" w:rsidTr="0045559A">
        <w:trPr>
          <w:trHeight w:val="207"/>
          <w:tblHeader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причины смерти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</w:tr>
      <w:tr w:rsidR="0045559A" w:rsidRPr="0045559A" w:rsidTr="0045559A">
        <w:trPr>
          <w:trHeight w:val="239"/>
          <w:tblHeader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ИНФЕКЦИОННЫЕ БОЛЕЗНИ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12,2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ЭНДОКРИННОЙ СИСТЕМЫ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ПСИХИЧЕСКИЕ РАССТРОЙСТВА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4,1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НЕРВНОЙ СИСТЕМЫ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2,0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СИСТЕМЫ КРОВООБРАЩЕНИЯ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20,4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ОРГАНОВ ДЫХАНИЯ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28,6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ОРГАНОВ ПИЩЕВАРЕНИЯ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10,2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ВНЕШНИЕ ПРИЧИНЫ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20,4</w:t>
            </w:r>
          </w:p>
        </w:tc>
      </w:tr>
    </w:tbl>
    <w:p w:rsid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559A" w:rsidRPr="0045559A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55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Смертность женщин трудоспособного возраста по причинам смерти на 100тыс </w:t>
      </w:r>
    </w:p>
    <w:tbl>
      <w:tblPr>
        <w:tblW w:w="8095" w:type="dxa"/>
        <w:tblInd w:w="93" w:type="dxa"/>
        <w:tblLayout w:type="fixed"/>
        <w:tblLook w:val="04A0"/>
      </w:tblPr>
      <w:tblGrid>
        <w:gridCol w:w="3559"/>
        <w:gridCol w:w="851"/>
        <w:gridCol w:w="851"/>
        <w:gridCol w:w="851"/>
        <w:gridCol w:w="851"/>
        <w:gridCol w:w="1132"/>
      </w:tblGrid>
      <w:tr w:rsidR="0045559A" w:rsidRPr="0045559A" w:rsidTr="0045559A">
        <w:trPr>
          <w:trHeight w:val="207"/>
          <w:tblHeader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причины смерти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</w:tr>
      <w:tr w:rsidR="0045559A" w:rsidRPr="0045559A" w:rsidTr="0045559A">
        <w:trPr>
          <w:trHeight w:val="239"/>
          <w:tblHeader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ИНФЕКЦИОННЫЕ БОЛЕЗНИ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128,4(ковид)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153,2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170,2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81,9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ЭНДОКРИННОЙ СИСТЕМЫ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ПСИХИЧЕСКИЕ РАССТРОЙСТВА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81,9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НЕРВНОЙ СИСТЕМЫ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СИСТЕМЫ КРОВООБРАЩЕНИЯ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170,2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42,8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ОРГАНОВ ДЫХАНИЯ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42,8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ОРГАНОВ ПИЩЕВАРЕНИЯ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42,8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КОСТНО-МЫШЕЧНОЙ СИСТЕМЫ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МОЧЕПОЛОВОЙ СИСТЕМЫ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ВНЕШНИЕ ПРИЧИНЫ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80,2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81,9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85,6</w:t>
            </w:r>
          </w:p>
        </w:tc>
      </w:tr>
    </w:tbl>
    <w:p w:rsidR="0045559A" w:rsidRPr="0045559A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559A" w:rsidRPr="0045559A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55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Смертность мужчин  трудоспособного возраста по причинам смерти на 100тыс </w:t>
      </w:r>
    </w:p>
    <w:tbl>
      <w:tblPr>
        <w:tblW w:w="8095" w:type="dxa"/>
        <w:tblInd w:w="93" w:type="dxa"/>
        <w:tblLayout w:type="fixed"/>
        <w:tblLook w:val="04A0"/>
      </w:tblPr>
      <w:tblGrid>
        <w:gridCol w:w="3559"/>
        <w:gridCol w:w="851"/>
        <w:gridCol w:w="851"/>
        <w:gridCol w:w="851"/>
        <w:gridCol w:w="851"/>
        <w:gridCol w:w="1132"/>
      </w:tblGrid>
      <w:tr w:rsidR="0045559A" w:rsidRPr="0045559A" w:rsidTr="0045559A">
        <w:trPr>
          <w:trHeight w:val="207"/>
          <w:tblHeader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причины смерти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</w:tr>
      <w:tr w:rsidR="0045559A" w:rsidRPr="0045559A" w:rsidTr="0045559A">
        <w:trPr>
          <w:trHeight w:val="239"/>
          <w:tblHeader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ИНФЕКЦИОННЫЕ БОЛ-НИ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105,4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139,1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215,9</w:t>
            </w:r>
          </w:p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 ковид)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НОВООБРАЗОВАНИЯ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294,8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102,0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246,1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215,9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ЭНДОКРИННОЙ СИСТЕМЫ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ПСИХИЧЕСКИЕ РАССТРОЙСТВА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НЕРВНОЙ СИСТЕМЫ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СИСТЕМЫ КРОВООБРАЩЕНИЯ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327,5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238,1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175,8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173,9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287,9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ОРГАНОВ ДЫХАНИЯ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104,3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143,9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ОРГАНОВ ПИЩЕВАРЕНИЯ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139,1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107,9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КОСТНО-МЫШЕЧНОЙ СИСТЕМЫ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БОЛЕЗНИ МОЧЕПОЛОВОЙ СИСТЕМЫ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ВНЕШНИЕ ПРИЧИНЫ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229,2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408,2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281,3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382,6</w:t>
            </w:r>
          </w:p>
        </w:tc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251,9</w:t>
            </w:r>
          </w:p>
        </w:tc>
      </w:tr>
    </w:tbl>
    <w:p w:rsid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5559A" w:rsidRP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.4.11.    Смертность   населения  от внешних причин на 100тыс </w:t>
      </w:r>
    </w:p>
    <w:tbl>
      <w:tblPr>
        <w:tblStyle w:val="22"/>
        <w:tblW w:w="0" w:type="auto"/>
        <w:tblInd w:w="142" w:type="dxa"/>
        <w:tblLook w:val="04A0"/>
      </w:tblPr>
      <w:tblGrid>
        <w:gridCol w:w="1859"/>
        <w:gridCol w:w="1846"/>
        <w:gridCol w:w="1861"/>
        <w:gridCol w:w="1861"/>
        <w:gridCol w:w="1861"/>
      </w:tblGrid>
      <w:tr w:rsidR="0045559A" w:rsidRPr="0045559A" w:rsidTr="0045559A">
        <w:tc>
          <w:tcPr>
            <w:tcW w:w="206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2017г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 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2021г</w:t>
            </w:r>
          </w:p>
        </w:tc>
      </w:tr>
      <w:tr w:rsidR="0045559A" w:rsidRPr="0045559A" w:rsidTr="0045559A">
        <w:tc>
          <w:tcPr>
            <w:tcW w:w="2066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167,7</w:t>
            </w:r>
          </w:p>
        </w:tc>
        <w:tc>
          <w:tcPr>
            <w:tcW w:w="2064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169,9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130,4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150,7</w:t>
            </w:r>
          </w:p>
        </w:tc>
        <w:tc>
          <w:tcPr>
            <w:tcW w:w="2068" w:type="dxa"/>
          </w:tcPr>
          <w:p w:rsidR="0045559A" w:rsidRPr="0045559A" w:rsidRDefault="0045559A" w:rsidP="0045559A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55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128,3</w:t>
            </w:r>
          </w:p>
        </w:tc>
      </w:tr>
    </w:tbl>
    <w:p w:rsidR="0045559A" w:rsidRPr="00765823" w:rsidRDefault="0045559A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5559A" w:rsidRPr="00765823" w:rsidRDefault="00765823" w:rsidP="0045559A">
      <w:pPr>
        <w:spacing w:after="160" w:line="259" w:lineRule="auto"/>
        <w:ind w:right="47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.4.12  Структура  смертности  от внешних причин</w:t>
      </w:r>
      <w:r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5559A" w:rsidRPr="007658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(%)</w:t>
      </w:r>
    </w:p>
    <w:tbl>
      <w:tblPr>
        <w:tblW w:w="7814" w:type="dxa"/>
        <w:tblInd w:w="93" w:type="dxa"/>
        <w:tblLayout w:type="fixed"/>
        <w:tblLook w:val="04A0"/>
      </w:tblPr>
      <w:tblGrid>
        <w:gridCol w:w="3559"/>
        <w:gridCol w:w="851"/>
        <w:gridCol w:w="851"/>
        <w:gridCol w:w="851"/>
        <w:gridCol w:w="851"/>
        <w:gridCol w:w="851"/>
      </w:tblGrid>
      <w:tr w:rsidR="0045559A" w:rsidRPr="0045559A" w:rsidTr="0045559A">
        <w:trPr>
          <w:trHeight w:val="207"/>
          <w:tblHeader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причины смерти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2017г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2018г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2019г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2021г</w:t>
            </w:r>
          </w:p>
        </w:tc>
      </w:tr>
      <w:tr w:rsidR="0045559A" w:rsidRPr="0045559A" w:rsidTr="0045559A">
        <w:trPr>
          <w:trHeight w:val="239"/>
          <w:tblHeader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самоубийства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7,1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убийства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 транспортные несчастные случаи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28,6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т числе ДТП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28,6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случайные  отравления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21,4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       том ч случайное отравление алкоголем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7,1</w:t>
            </w:r>
          </w:p>
        </w:tc>
      </w:tr>
      <w:tr w:rsidR="0045559A" w:rsidRPr="0045559A" w:rsidTr="0045559A">
        <w:trPr>
          <w:trHeight w:val="25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утопление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45559A" w:rsidRPr="00765823" w:rsidRDefault="0045559A" w:rsidP="0045559A">
      <w:pPr>
        <w:spacing w:after="160" w:line="259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5559A" w:rsidRPr="00765823" w:rsidRDefault="00765823" w:rsidP="0076582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5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45559A" w:rsidRPr="00765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.5. Распространенность факторов риска неинфекционных </w:t>
      </w:r>
      <w:r w:rsidRPr="00765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заболеваний (д</w:t>
      </w:r>
      <w:r w:rsidR="0045559A" w:rsidRPr="00765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анные только по диспансе</w:t>
      </w:r>
      <w:r w:rsidR="0052047F" w:rsidRPr="00765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ризации взрослого населения)</w:t>
      </w:r>
    </w:p>
    <w:tbl>
      <w:tblPr>
        <w:tblStyle w:val="22"/>
        <w:tblW w:w="0" w:type="auto"/>
        <w:tblLook w:val="04A0"/>
      </w:tblPr>
      <w:tblGrid>
        <w:gridCol w:w="2457"/>
        <w:gridCol w:w="1310"/>
        <w:gridCol w:w="1415"/>
        <w:gridCol w:w="1416"/>
        <w:gridCol w:w="1416"/>
        <w:gridCol w:w="1416"/>
      </w:tblGrid>
      <w:tr w:rsidR="0045559A" w:rsidRPr="0045559A" w:rsidTr="0045559A">
        <w:tc>
          <w:tcPr>
            <w:tcW w:w="2458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630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</w:tr>
      <w:tr w:rsidR="0045559A" w:rsidRPr="0045559A" w:rsidTr="0045559A">
        <w:tc>
          <w:tcPr>
            <w:tcW w:w="2458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Повышенный уровень АД</w:t>
            </w:r>
          </w:p>
        </w:tc>
        <w:tc>
          <w:tcPr>
            <w:tcW w:w="1495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630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559A" w:rsidRPr="0045559A" w:rsidTr="0045559A">
        <w:tc>
          <w:tcPr>
            <w:tcW w:w="2458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гипергликемия</w:t>
            </w:r>
          </w:p>
        </w:tc>
        <w:tc>
          <w:tcPr>
            <w:tcW w:w="1495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30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45559A" w:rsidRPr="0045559A" w:rsidTr="0045559A">
        <w:tc>
          <w:tcPr>
            <w:tcW w:w="2458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Избыточная масса</w:t>
            </w:r>
          </w:p>
        </w:tc>
        <w:tc>
          <w:tcPr>
            <w:tcW w:w="1495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630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407</w:t>
            </w:r>
          </w:p>
        </w:tc>
      </w:tr>
      <w:tr w:rsidR="0045559A" w:rsidRPr="0045559A" w:rsidTr="0045559A">
        <w:tc>
          <w:tcPr>
            <w:tcW w:w="2458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Курение табака</w:t>
            </w:r>
          </w:p>
        </w:tc>
        <w:tc>
          <w:tcPr>
            <w:tcW w:w="1495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630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171</w:t>
            </w:r>
          </w:p>
        </w:tc>
      </w:tr>
      <w:tr w:rsidR="0045559A" w:rsidRPr="0045559A" w:rsidTr="0045559A">
        <w:tc>
          <w:tcPr>
            <w:tcW w:w="2458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Риск пагубного потребления алкоголя</w:t>
            </w:r>
          </w:p>
        </w:tc>
        <w:tc>
          <w:tcPr>
            <w:tcW w:w="1495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30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5559A" w:rsidRPr="0045559A" w:rsidTr="0045559A">
        <w:tc>
          <w:tcPr>
            <w:tcW w:w="2458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Низкая физическая активность</w:t>
            </w:r>
          </w:p>
        </w:tc>
        <w:tc>
          <w:tcPr>
            <w:tcW w:w="1495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5559A" w:rsidRPr="0045559A" w:rsidTr="0045559A">
        <w:tc>
          <w:tcPr>
            <w:tcW w:w="2458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Нерациональное питание</w:t>
            </w:r>
          </w:p>
        </w:tc>
        <w:tc>
          <w:tcPr>
            <w:tcW w:w="1495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1630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599</w:t>
            </w:r>
          </w:p>
        </w:tc>
      </w:tr>
      <w:tr w:rsidR="0045559A" w:rsidRPr="0045559A" w:rsidTr="0045559A">
        <w:tc>
          <w:tcPr>
            <w:tcW w:w="2458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гиперхолестеринемия</w:t>
            </w:r>
          </w:p>
        </w:tc>
        <w:tc>
          <w:tcPr>
            <w:tcW w:w="1495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45559A" w:rsidRPr="0045559A" w:rsidTr="0045559A">
        <w:tc>
          <w:tcPr>
            <w:tcW w:w="2458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ожирение</w:t>
            </w:r>
          </w:p>
        </w:tc>
        <w:tc>
          <w:tcPr>
            <w:tcW w:w="1495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1" w:type="dxa"/>
          </w:tcPr>
          <w:p w:rsidR="0045559A" w:rsidRPr="0045559A" w:rsidRDefault="0045559A" w:rsidP="004555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5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</w:t>
            </w:r>
          </w:p>
        </w:tc>
      </w:tr>
    </w:tbl>
    <w:tbl>
      <w:tblPr>
        <w:tblW w:w="9197" w:type="dxa"/>
        <w:tblInd w:w="93" w:type="dxa"/>
        <w:tblLook w:val="04A0"/>
      </w:tblPr>
      <w:tblGrid>
        <w:gridCol w:w="222"/>
        <w:gridCol w:w="8035"/>
        <w:gridCol w:w="940"/>
      </w:tblGrid>
      <w:tr w:rsidR="0045559A" w:rsidRPr="0045559A" w:rsidTr="0045559A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59A" w:rsidRPr="0045559A" w:rsidRDefault="0045559A" w:rsidP="00455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559A" w:rsidRPr="0045559A" w:rsidRDefault="0045559A" w:rsidP="00455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559A" w:rsidRPr="0045559A" w:rsidRDefault="0045559A" w:rsidP="00455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A22B0" w:rsidRDefault="00765823" w:rsidP="00765823">
      <w:pPr>
        <w:pStyle w:val="af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A22B0" w:rsidRPr="00CC5453">
        <w:rPr>
          <w:rFonts w:ascii="Times New Roman" w:hAnsi="Times New Roman" w:cs="Times New Roman"/>
          <w:b/>
          <w:sz w:val="28"/>
          <w:szCs w:val="28"/>
        </w:rPr>
        <w:t>.6. Характеристика   физкультурно  – оздоровительной работы (развитие физической культуры и спорта, школьного спортивного движения, спортивно– оздоровительной инфраструктуры;  мероприятий для старшего поколения,  проведение детской оздоровительной кампании, позицио</w:t>
      </w:r>
      <w:r>
        <w:rPr>
          <w:rFonts w:ascii="Times New Roman" w:hAnsi="Times New Roman" w:cs="Times New Roman"/>
          <w:b/>
          <w:sz w:val="28"/>
          <w:szCs w:val="28"/>
        </w:rPr>
        <w:t>нирование семейных ценностей)</w:t>
      </w:r>
    </w:p>
    <w:p w:rsidR="00765823" w:rsidRPr="00CC5453" w:rsidRDefault="00765823" w:rsidP="00765823">
      <w:pPr>
        <w:pStyle w:val="af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97F" w:rsidRPr="00CC5453" w:rsidRDefault="0076497F" w:rsidP="007658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453">
        <w:rPr>
          <w:rFonts w:ascii="Times New Roman" w:eastAsia="Calibri" w:hAnsi="Times New Roman" w:cs="Times New Roman"/>
          <w:sz w:val="28"/>
          <w:szCs w:val="28"/>
        </w:rPr>
        <w:t>Ежегодно осуществляется проверка уровня физической подготовленности молодежи первоначально поставленной на воинский учет. Из  74 призывников 2005 г.р. 65 человек показали положительный результат, что составляет 91,5% от количества прошедших проверку, 4 человека освобождены от проверки по состоянию здоровья.</w:t>
      </w:r>
    </w:p>
    <w:p w:rsidR="0076497F" w:rsidRPr="00CC5453" w:rsidRDefault="0076497F" w:rsidP="0076497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453">
        <w:rPr>
          <w:rFonts w:ascii="Times New Roman" w:eastAsia="Calibri" w:hAnsi="Times New Roman" w:cs="Times New Roman"/>
          <w:sz w:val="28"/>
          <w:szCs w:val="28"/>
        </w:rPr>
        <w:tab/>
        <w:t xml:space="preserve">МБУ ДО Грачевская ДЮСШ является  Центром тестирования Всероссийского физкультурно – спортивного комплекса ГТО. Во всех образовательных организациях оформлены стенды ВФСК ГТО. </w:t>
      </w:r>
    </w:p>
    <w:p w:rsidR="0076497F" w:rsidRPr="00CC5453" w:rsidRDefault="0076497F" w:rsidP="0076497F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453">
        <w:rPr>
          <w:rFonts w:ascii="Times New Roman" w:eastAsia="Calibri" w:hAnsi="Times New Roman" w:cs="Times New Roman"/>
          <w:sz w:val="28"/>
          <w:szCs w:val="28"/>
        </w:rPr>
        <w:t xml:space="preserve">         За 2021 год 169 человек приняли участие в сдаче норм  ГТО . Выполнили нормативы 422 чел.: на золотой значок – 202 чел.,  серебряный – 136 чел., бронзовый – 84 чел.</w:t>
      </w:r>
    </w:p>
    <w:p w:rsidR="0076497F" w:rsidRPr="00CC5453" w:rsidRDefault="0076497F" w:rsidP="007649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453">
        <w:rPr>
          <w:rFonts w:ascii="Calibri" w:eastAsia="Calibri" w:hAnsi="Calibri" w:cs="Times New Roman"/>
          <w:sz w:val="28"/>
          <w:szCs w:val="28"/>
        </w:rPr>
        <w:tab/>
      </w:r>
      <w:r w:rsidRPr="00CC5453">
        <w:rPr>
          <w:rFonts w:ascii="Times New Roman" w:eastAsia="Calibri" w:hAnsi="Times New Roman" w:cs="Times New Roman"/>
          <w:sz w:val="28"/>
          <w:szCs w:val="28"/>
        </w:rPr>
        <w:t xml:space="preserve"> В 2021 году введена в строй спортивная площадка по сдаче норм ГТО в рамках нацпроекта «Спорт – норма жизни».</w:t>
      </w:r>
    </w:p>
    <w:p w:rsidR="0076497F" w:rsidRPr="00CC5453" w:rsidRDefault="0076497F" w:rsidP="0076497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453">
        <w:rPr>
          <w:rFonts w:ascii="Times New Roman" w:eastAsia="Calibri" w:hAnsi="Times New Roman" w:cs="Times New Roman"/>
          <w:sz w:val="28"/>
          <w:szCs w:val="28"/>
        </w:rPr>
        <w:tab/>
        <w:t>Все спортивные объекты обследованы в рамках программы «Доступная среда»,  чтобы организовать  участие лиц с ОВЗ и инвалидностью в занятиях физкультурой и спортом.</w:t>
      </w:r>
    </w:p>
    <w:p w:rsidR="0076497F" w:rsidRPr="00CC5453" w:rsidRDefault="0076497F" w:rsidP="0076497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453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 районе проживает почти 1400 человек с ограниченными физическими возможностями. В организованных группах занимаются адаптивной физкультурой  20 чел. Для них ежегодно проводятся 4-5 районных  спортивно- массовых мероприятий по шахматам, шашкам, настольному теннису, бильярду и настольным играм</w:t>
      </w:r>
    </w:p>
    <w:p w:rsidR="0076497F" w:rsidRPr="00CC5453" w:rsidRDefault="0076497F" w:rsidP="0076497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453">
        <w:rPr>
          <w:rFonts w:ascii="Times New Roman" w:eastAsia="Calibri" w:hAnsi="Times New Roman" w:cs="Times New Roman"/>
          <w:sz w:val="28"/>
          <w:szCs w:val="28"/>
        </w:rPr>
        <w:tab/>
        <w:t>Во всех образовательных учреждениях созданы школьные спортивные клубы Общая численность занимающихся в клубах составляет   950  чел.</w:t>
      </w:r>
    </w:p>
    <w:p w:rsidR="0076497F" w:rsidRPr="00CC5453" w:rsidRDefault="0076497F" w:rsidP="0076497F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4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районных физкультурных и спортивных мероприятиях принимают участие   коллективы физической культуры  Ероховского, Верхнеигнашкинского, Русскоигнашкинского, Новоникольского муниципальных образований, МБУ ДО Грачевская ДЮСШ.</w:t>
      </w:r>
    </w:p>
    <w:p w:rsidR="0076497F" w:rsidRPr="00CC5453" w:rsidRDefault="0076497F" w:rsidP="0076497F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200 человек выходят на старт на  районных спортивных праздниках посвященных Дню Победы, Дню молодежи, Дню физкультурника, комплексных спортивных соревнованиях «Русская березка» и «Новогодняя снежинка».</w:t>
      </w:r>
    </w:p>
    <w:p w:rsidR="0076497F" w:rsidRPr="00CC5453" w:rsidRDefault="0076497F" w:rsidP="0076497F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Традиционными стали спартакиады работников образования. В соревнованиях участвуют  команды всех общеобразовательных учреждений района. По итогам спартакиады формируется  команда  для  участия в областной спартакиаде.  </w:t>
      </w:r>
    </w:p>
    <w:p w:rsidR="000221B9" w:rsidRPr="00CC5453" w:rsidRDefault="0076497F" w:rsidP="007649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453">
        <w:rPr>
          <w:rFonts w:ascii="Times New Roman" w:eastAsia="Calibri" w:hAnsi="Times New Roman" w:cs="Times New Roman"/>
          <w:sz w:val="28"/>
          <w:szCs w:val="28"/>
        </w:rPr>
        <w:t xml:space="preserve">Вместе с тем, проблема здоровья и физического развития детей, молодежи и взрослого населения продолжает оставаться актуальной.    Высока    доля учащихся, отнесенных по состоянию здоровья к специальной группе. У руководителей предприятий и организаций всех форм собственности нет возможности создавать работникам условия для занятий физкультурой и спортом.  Поэтому ОМС, профсоюзам, работодателям необходимо совместно принимать меры  по привлечению членов трудовых коллективов к  оздоровительным мероприятиям, развивать «корпоративный спорт». </w:t>
      </w:r>
    </w:p>
    <w:p w:rsidR="0076497F" w:rsidRPr="00CC5453" w:rsidRDefault="00765823" w:rsidP="007658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76497F" w:rsidRPr="00CC545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.7. Организация информационно-коммуникационной деятельности по профилактике неинфекционных заболеваний</w:t>
      </w:r>
    </w:p>
    <w:p w:rsidR="007A22B0" w:rsidRPr="00CC5453" w:rsidRDefault="007A22B0" w:rsidP="00765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 официальном сайте администрации района, в сети интернет</w:t>
      </w:r>
      <w:r w:rsidR="00780E0A"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СМИ размещается информация о проводимых на территории района мероприятиях, мотивирующих граждан к   здоровому образу жизни, а также спортивных соревнованиях.</w:t>
      </w:r>
    </w:p>
    <w:p w:rsidR="007A22B0" w:rsidRPr="00CC5453" w:rsidRDefault="007A22B0" w:rsidP="007658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sz w:val="28"/>
          <w:szCs w:val="28"/>
        </w:rPr>
        <w:t>В ГБУЗ «Грачевская РБ» организована работа со СМИ по профилактике неинфекционных и социально значимых заболеваний и пропаганде ЗОЖ: выступления в коллективах, размещение статей в газете, а также информации  на официальном сайте больницы, распространение листовок и брошюр;  беседы  и индивидуальные  углубленные профилактические консультирования в рамках диспансеризации и профилактического медицинского осмотра взрослого населения в  имеющемся  кабинете медицинской профилактики, расположенном на базе  районной  поликлиники.</w:t>
      </w:r>
    </w:p>
    <w:p w:rsidR="0076497F" w:rsidRPr="00CC5453" w:rsidRDefault="0076497F" w:rsidP="00780E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47F" w:rsidRPr="00CC5453" w:rsidRDefault="00765823" w:rsidP="0076582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221B9" w:rsidRPr="00CC5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.8</w:t>
      </w:r>
      <w:r w:rsidR="000836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221B9" w:rsidRPr="00CC54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Характеристика сети медицинских организаций на территории</w:t>
      </w:r>
    </w:p>
    <w:p w:rsidR="00765823" w:rsidRDefault="0052047F" w:rsidP="0076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территории Грачевского района: 1 районная больница, 1 врачебная амбулатория и  20 ФАП из них 6 мобильных.</w:t>
      </w:r>
    </w:p>
    <w:p w:rsidR="0052047F" w:rsidRPr="00CC5453" w:rsidRDefault="0052047F" w:rsidP="00765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54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районной больнице имеется поликлиника на 250 посещений в смену, круглосуточный стационар на 45 коек, дневной стационар на 22 койки.  Функционирует  кабинет медицинской профилактики</w:t>
      </w:r>
    </w:p>
    <w:p w:rsidR="0052047F" w:rsidRDefault="0052047F" w:rsidP="00765823">
      <w:p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453">
        <w:rPr>
          <w:rFonts w:ascii="Times New Roman" w:eastAsia="Calibri" w:hAnsi="Times New Roman" w:cs="Times New Roman"/>
          <w:sz w:val="28"/>
          <w:szCs w:val="28"/>
        </w:rPr>
        <w:t>Показатели профилактического осмотра и диспансеризации</w:t>
      </w:r>
      <w:r w:rsidR="0076582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65823" w:rsidRPr="00CC5453" w:rsidRDefault="00765823" w:rsidP="00765823">
      <w:pPr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2"/>
        <w:tblW w:w="0" w:type="auto"/>
        <w:tblInd w:w="142" w:type="dxa"/>
        <w:tblLook w:val="04A0"/>
      </w:tblPr>
      <w:tblGrid>
        <w:gridCol w:w="2698"/>
        <w:gridCol w:w="1226"/>
        <w:gridCol w:w="1341"/>
        <w:gridCol w:w="1341"/>
        <w:gridCol w:w="1341"/>
        <w:gridCol w:w="1341"/>
      </w:tblGrid>
      <w:tr w:rsidR="0052047F" w:rsidRPr="00CC5453" w:rsidTr="00595FD7">
        <w:tc>
          <w:tcPr>
            <w:tcW w:w="2399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Диспансеризация взрослого населения</w:t>
            </w:r>
          </w:p>
        </w:tc>
        <w:tc>
          <w:tcPr>
            <w:tcW w:w="133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</w:tr>
      <w:tr w:rsidR="0052047F" w:rsidRPr="00CC5453" w:rsidTr="00595FD7">
        <w:tc>
          <w:tcPr>
            <w:tcW w:w="2399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подлежало</w:t>
            </w:r>
          </w:p>
        </w:tc>
        <w:tc>
          <w:tcPr>
            <w:tcW w:w="133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2697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2326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2247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2180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2729</w:t>
            </w:r>
          </w:p>
        </w:tc>
      </w:tr>
      <w:tr w:rsidR="0052047F" w:rsidRPr="00CC5453" w:rsidTr="00595FD7">
        <w:tc>
          <w:tcPr>
            <w:tcW w:w="2399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осмотрено</w:t>
            </w:r>
          </w:p>
        </w:tc>
        <w:tc>
          <w:tcPr>
            <w:tcW w:w="133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2697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2326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2368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1027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992</w:t>
            </w:r>
          </w:p>
        </w:tc>
      </w:tr>
      <w:tr w:rsidR="0052047F" w:rsidRPr="00CC5453" w:rsidTr="00595FD7">
        <w:tc>
          <w:tcPr>
            <w:tcW w:w="2399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33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651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36,6</w:t>
            </w:r>
          </w:p>
        </w:tc>
      </w:tr>
    </w:tbl>
    <w:p w:rsidR="0052047F" w:rsidRPr="00CC5453" w:rsidRDefault="0052047F" w:rsidP="0052047F">
      <w:pPr>
        <w:tabs>
          <w:tab w:val="left" w:pos="1085"/>
        </w:tabs>
        <w:spacing w:after="160" w:line="259" w:lineRule="auto"/>
        <w:ind w:right="39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22"/>
        <w:tblW w:w="0" w:type="auto"/>
        <w:tblInd w:w="142" w:type="dxa"/>
        <w:tblLook w:val="04A0"/>
      </w:tblPr>
      <w:tblGrid>
        <w:gridCol w:w="2917"/>
        <w:gridCol w:w="1200"/>
        <w:gridCol w:w="1292"/>
        <w:gridCol w:w="1293"/>
        <w:gridCol w:w="1293"/>
        <w:gridCol w:w="1293"/>
      </w:tblGrid>
      <w:tr w:rsidR="0052047F" w:rsidRPr="00CC5453" w:rsidTr="0045018F">
        <w:tc>
          <w:tcPr>
            <w:tcW w:w="2917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Профилактический осмотр</w:t>
            </w:r>
          </w:p>
        </w:tc>
        <w:tc>
          <w:tcPr>
            <w:tcW w:w="1200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92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93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93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93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</w:tr>
      <w:tr w:rsidR="0052047F" w:rsidRPr="00CC5453" w:rsidTr="0045018F">
        <w:tc>
          <w:tcPr>
            <w:tcW w:w="2917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подлежало</w:t>
            </w:r>
          </w:p>
        </w:tc>
        <w:tc>
          <w:tcPr>
            <w:tcW w:w="1200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292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1293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1293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1293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674</w:t>
            </w:r>
          </w:p>
        </w:tc>
      </w:tr>
      <w:tr w:rsidR="0052047F" w:rsidRPr="00CC5453" w:rsidTr="0045018F">
        <w:tc>
          <w:tcPr>
            <w:tcW w:w="2917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осмотрено</w:t>
            </w:r>
          </w:p>
        </w:tc>
        <w:tc>
          <w:tcPr>
            <w:tcW w:w="1200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292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293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1293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1293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289</w:t>
            </w:r>
          </w:p>
        </w:tc>
      </w:tr>
      <w:tr w:rsidR="0052047F" w:rsidRPr="00CC5453" w:rsidTr="0045018F">
        <w:tc>
          <w:tcPr>
            <w:tcW w:w="2917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200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92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293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293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53,3</w:t>
            </w:r>
          </w:p>
        </w:tc>
        <w:tc>
          <w:tcPr>
            <w:tcW w:w="1293" w:type="dxa"/>
          </w:tcPr>
          <w:p w:rsidR="0052047F" w:rsidRPr="00CC5453" w:rsidRDefault="0052047F" w:rsidP="00595FD7">
            <w:pPr>
              <w:tabs>
                <w:tab w:val="left" w:pos="1085"/>
              </w:tabs>
              <w:ind w:right="39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453">
              <w:rPr>
                <w:rFonts w:ascii="Times New Roman" w:eastAsia="Calibri" w:hAnsi="Times New Roman" w:cs="Times New Roman"/>
                <w:sz w:val="28"/>
                <w:szCs w:val="28"/>
              </w:rPr>
              <w:t>42,9</w:t>
            </w:r>
          </w:p>
        </w:tc>
      </w:tr>
    </w:tbl>
    <w:p w:rsidR="0045018F" w:rsidRDefault="0045018F" w:rsidP="004501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F548D" w:rsidRPr="00CC5453" w:rsidRDefault="0045018F" w:rsidP="004501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1.9</w:t>
      </w:r>
      <w:r w:rsidR="00AF548D" w:rsidRPr="00CC545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Наличие волонтерских организаций и НКО в сфере охраны здоро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вья населения и продвижения ЗОЖ</w:t>
      </w:r>
    </w:p>
    <w:p w:rsidR="0076497F" w:rsidRPr="00CC5453" w:rsidRDefault="0076497F" w:rsidP="007649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497F" w:rsidRPr="00CC5453" w:rsidRDefault="0076497F" w:rsidP="00450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453">
        <w:rPr>
          <w:rFonts w:ascii="Times New Roman" w:eastAsia="Calibri" w:hAnsi="Times New Roman" w:cs="Times New Roman"/>
          <w:sz w:val="28"/>
          <w:szCs w:val="28"/>
        </w:rPr>
        <w:t xml:space="preserve">На территории района действует 27 волонтерских организаций, которые проводят акции по пропаганде здорового образа жизни, профилактике вредных привычек. </w:t>
      </w:r>
    </w:p>
    <w:p w:rsidR="0076497F" w:rsidRPr="00CC5453" w:rsidRDefault="0076497F" w:rsidP="0045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4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охраны здоровья населения и продвижения ЗОЖ на территории района функционирует Всероссийское общественное движение «Волонтеры-медики».</w:t>
      </w:r>
    </w:p>
    <w:p w:rsidR="0076497F" w:rsidRPr="00CC5453" w:rsidRDefault="0045018F" w:rsidP="00450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497F" w:rsidRPr="00CC5453">
        <w:rPr>
          <w:rFonts w:ascii="Times New Roman" w:eastAsia="Calibri" w:hAnsi="Times New Roman" w:cs="Times New Roman"/>
          <w:sz w:val="28"/>
          <w:szCs w:val="28"/>
        </w:rPr>
        <w:t>Добровольцы района принимают участие в лагере-семинаре по подготовке добровольцев программы «Марафон здоровья», в тренинге для тренеров по подготовке добровольцев профилактических программ, профильной смене «Декабрь». Волонтеры получают сертификаты, дающие право проводить профилактические акции на территории района, а также профилактику социально обусловленных заболеваний по принципу «равный обучает равного».</w:t>
      </w:r>
    </w:p>
    <w:p w:rsidR="0076497F" w:rsidRPr="00CC5453" w:rsidRDefault="0076497F" w:rsidP="00450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5453">
        <w:rPr>
          <w:rFonts w:ascii="Times New Roman" w:eastAsia="Calibri" w:hAnsi="Times New Roman" w:cs="Times New Roman"/>
          <w:sz w:val="28"/>
          <w:szCs w:val="28"/>
        </w:rPr>
        <w:t xml:space="preserve">Ежегодно на территории района проводятся тренинги-семинары по принципу «равный обучает равного» добровольцами в своих образовательных организациях. </w:t>
      </w:r>
    </w:p>
    <w:p w:rsidR="0076497F" w:rsidRPr="00CC5453" w:rsidRDefault="0045018F" w:rsidP="00450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497F" w:rsidRPr="00CC5453">
        <w:rPr>
          <w:rFonts w:ascii="Times New Roman" w:eastAsia="Calibri" w:hAnsi="Times New Roman" w:cs="Times New Roman"/>
          <w:sz w:val="28"/>
          <w:szCs w:val="28"/>
        </w:rPr>
        <w:t xml:space="preserve">Определенная работа в районе ведется волонтерами по профилактике наркомании, ВИЧ-инфекции, пропаганде ответственного отношения к своему здоровью. Проводились акции, семинары, тренинги, узконаправленные мероприятия, информационные кампании. Самыми популярными стали акции: «Партизанская реклама», «Нет наркотикам», «Социологический опрос», «Поменяй сигарету на конфету», «Дыши легко», «Я изменю этот мир», «День борьбы с туберкулезом» и другие. </w:t>
      </w:r>
    </w:p>
    <w:p w:rsidR="0045018F" w:rsidRDefault="0045018F" w:rsidP="004501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76497F" w:rsidRPr="00CC5453">
        <w:rPr>
          <w:rFonts w:ascii="Times New Roman" w:eastAsia="Calibri" w:hAnsi="Times New Roman" w:cs="Times New Roman"/>
          <w:sz w:val="28"/>
          <w:szCs w:val="28"/>
        </w:rPr>
        <w:t>С целью повышения эффективности пропаганды здорового образа жизни ежегодно в мае проводятся семинары-тренинги по подготовке волонтеров для работы в лагерях дневного пребывания и на площадках по месту жительства.</w:t>
      </w:r>
    </w:p>
    <w:p w:rsidR="00AF548D" w:rsidRDefault="0076497F" w:rsidP="009E2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4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сбережения и преумножения человеческого потенциала, здоровья и долголетия проводятся акции «Зарядка для жизни», «Космический забег», Неделя здоровья.</w:t>
      </w:r>
    </w:p>
    <w:p w:rsidR="00377846" w:rsidRPr="003C6126" w:rsidRDefault="00377846" w:rsidP="00377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B64">
        <w:rPr>
          <w:rFonts w:ascii="Times New Roman" w:hAnsi="Times New Roman" w:cs="Times New Roman"/>
          <w:sz w:val="28"/>
          <w:szCs w:val="28"/>
        </w:rPr>
        <w:t>В реализации мероприятий по профилактике в сфере охраны здоровья граждан в соответствии со Стратегией развития здравоохранения в Российской Федерации на период до 2025 года, утвержденной Указом Президента Российской Федерации от 6 июня 2019 г. № 254, включающей в себя формирование системы мотивации граждан к ведению здорового образа жизни и формирование эффективной системы профилактики заболеваний, особая роль отводится органам власти,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B64">
        <w:rPr>
          <w:rFonts w:ascii="Times New Roman" w:hAnsi="Times New Roman" w:cs="Times New Roman"/>
          <w:sz w:val="28"/>
          <w:szCs w:val="28"/>
        </w:rPr>
        <w:t>числе органам местного самоуправления.</w:t>
      </w:r>
    </w:p>
    <w:p w:rsidR="00377846" w:rsidRPr="003C6126" w:rsidRDefault="00377846" w:rsidP="00377846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4B64">
        <w:rPr>
          <w:rFonts w:ascii="Times New Roman" w:hAnsi="Times New Roman"/>
          <w:color w:val="auto"/>
          <w:sz w:val="28"/>
          <w:szCs w:val="28"/>
        </w:rPr>
        <w:t>Укрепление общественного здоровья отнесено к приоритетны</w:t>
      </w:r>
      <w:r>
        <w:rPr>
          <w:rFonts w:ascii="Times New Roman" w:hAnsi="Times New Roman"/>
          <w:color w:val="auto"/>
          <w:sz w:val="28"/>
          <w:szCs w:val="28"/>
        </w:rPr>
        <w:t>м задачам администрации Грачев</w:t>
      </w:r>
      <w:r w:rsidRPr="00C44B64">
        <w:rPr>
          <w:rFonts w:ascii="Times New Roman" w:hAnsi="Times New Roman"/>
          <w:color w:val="auto"/>
          <w:sz w:val="28"/>
          <w:szCs w:val="28"/>
        </w:rPr>
        <w:t>ского района</w:t>
      </w:r>
      <w:r>
        <w:rPr>
          <w:rFonts w:ascii="Times New Roman" w:hAnsi="Times New Roman"/>
          <w:color w:val="auto"/>
          <w:sz w:val="28"/>
          <w:szCs w:val="28"/>
        </w:rPr>
        <w:t xml:space="preserve"> Оренбургской обл</w:t>
      </w:r>
      <w:r w:rsidRPr="00C44B64">
        <w:rPr>
          <w:rFonts w:ascii="Times New Roman" w:hAnsi="Times New Roman"/>
          <w:color w:val="auto"/>
          <w:sz w:val="28"/>
          <w:szCs w:val="28"/>
        </w:rPr>
        <w:t xml:space="preserve">асти. Все мероприятия по профилактике неинфекционных хронических заболеваний и формированию здорового образа жизни проводятся в районе системно на межведомственном уровне программно-целевым методом. </w:t>
      </w:r>
    </w:p>
    <w:p w:rsidR="00377846" w:rsidRPr="003C6126" w:rsidRDefault="00377846" w:rsidP="00377846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44B64">
        <w:rPr>
          <w:rFonts w:ascii="Times New Roman" w:hAnsi="Times New Roman"/>
          <w:color w:val="auto"/>
          <w:sz w:val="28"/>
          <w:szCs w:val="28"/>
        </w:rPr>
        <w:t>В рамках реализации мероприятий национального проекта «Демография» и  регионального  проекта  «Формирование системы мотивации граждан к здоровому образу жизни, включая здоровое питание и отказ от вредных привычек» разрабатывается программа «</w:t>
      </w:r>
      <w:r w:rsidRPr="003C6126">
        <w:rPr>
          <w:rFonts w:ascii="Times New Roman" w:hAnsi="Times New Roman"/>
          <w:sz w:val="28"/>
          <w:szCs w:val="28"/>
        </w:rPr>
        <w:t>Укрепление общественног</w:t>
      </w:r>
      <w:r>
        <w:rPr>
          <w:rFonts w:ascii="Times New Roman" w:hAnsi="Times New Roman"/>
          <w:sz w:val="28"/>
          <w:szCs w:val="28"/>
        </w:rPr>
        <w:t xml:space="preserve">о здоровья Грачевском </w:t>
      </w:r>
      <w:r w:rsidRPr="003C612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е</w:t>
      </w:r>
      <w:r w:rsidRPr="00C44B64">
        <w:rPr>
          <w:rFonts w:ascii="Times New Roman" w:hAnsi="Times New Roman"/>
          <w:color w:val="auto"/>
          <w:sz w:val="28"/>
          <w:szCs w:val="28"/>
        </w:rPr>
        <w:t xml:space="preserve">». </w:t>
      </w:r>
    </w:p>
    <w:p w:rsidR="00377846" w:rsidRPr="003C6126" w:rsidRDefault="00377846" w:rsidP="00377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B64">
        <w:rPr>
          <w:rFonts w:ascii="Times New Roman" w:hAnsi="Times New Roman" w:cs="Times New Roman"/>
          <w:sz w:val="28"/>
          <w:szCs w:val="28"/>
        </w:rPr>
        <w:t xml:space="preserve">Реализация мероприятий муниципальных программ по укреплению общественного здоровья, а также корпоративных программ по укреплению здоровья работников должны  повлиять на увеличение доли граждан, ведущих здоровый образ жизни. </w:t>
      </w:r>
    </w:p>
    <w:p w:rsidR="00377846" w:rsidRPr="003C6126" w:rsidRDefault="00377846" w:rsidP="00377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B64">
        <w:rPr>
          <w:rFonts w:ascii="Times New Roman" w:hAnsi="Times New Roman" w:cs="Times New Roman"/>
          <w:sz w:val="28"/>
          <w:szCs w:val="28"/>
        </w:rPr>
        <w:t xml:space="preserve">Актуальность этой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4B64">
        <w:rPr>
          <w:rFonts w:ascii="Times New Roman" w:hAnsi="Times New Roman" w:cs="Times New Roman"/>
          <w:sz w:val="28"/>
          <w:szCs w:val="28"/>
        </w:rPr>
        <w:t>рограммы очевидна, потому что 60% всех влияний на здоровье человека, на продолжительность его жизни – это его образ жизни. </w:t>
      </w:r>
      <w:r w:rsidRPr="00C44B64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здоровья - это важный показатель социального, экономического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44B64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экологического благополучия, показатель качества жизни населения муниципального образования.</w:t>
      </w:r>
    </w:p>
    <w:p w:rsidR="009E235B" w:rsidRDefault="00595FD7" w:rsidP="003A56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CC5453">
        <w:rPr>
          <w:rFonts w:ascii="Times New Roman" w:hAnsi="Times New Roman" w:cs="Times New Roman"/>
          <w:b/>
          <w:sz w:val="28"/>
          <w:szCs w:val="28"/>
        </w:rPr>
        <w:t>Цель</w:t>
      </w:r>
      <w:r w:rsidR="009E235B">
        <w:rPr>
          <w:rFonts w:ascii="Times New Roman" w:hAnsi="Times New Roman" w:cs="Times New Roman"/>
          <w:b/>
          <w:sz w:val="28"/>
          <w:szCs w:val="28"/>
        </w:rPr>
        <w:t xml:space="preserve"> программы  -</w:t>
      </w:r>
      <w:r w:rsidRPr="00CC5453">
        <w:rPr>
          <w:rFonts w:ascii="Times New Roman" w:hAnsi="Times New Roman" w:cs="Times New Roman"/>
          <w:sz w:val="28"/>
          <w:szCs w:val="28"/>
        </w:rPr>
        <w:t xml:space="preserve">    </w:t>
      </w:r>
      <w:r w:rsidR="009E235B" w:rsidRPr="00AF548D">
        <w:rPr>
          <w:rFonts w:ascii="Times New Roman" w:eastAsia="Times New Roman" w:hAnsi="Times New Roman" w:cs="Arial"/>
          <w:sz w:val="28"/>
          <w:szCs w:val="28"/>
        </w:rPr>
        <w:t>Увеличение</w:t>
      </w:r>
      <w:r w:rsidR="009E235B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9E235B" w:rsidRPr="00AF548D">
        <w:rPr>
          <w:rFonts w:ascii="Times New Roman" w:eastAsia="Times New Roman" w:hAnsi="Times New Roman" w:cs="Arial"/>
          <w:sz w:val="28"/>
          <w:szCs w:val="28"/>
        </w:rPr>
        <w:t>доли гражда</w:t>
      </w:r>
      <w:r w:rsidR="009E235B">
        <w:rPr>
          <w:rFonts w:ascii="Times New Roman" w:eastAsia="Times New Roman" w:hAnsi="Times New Roman" w:cs="Arial"/>
          <w:sz w:val="28"/>
          <w:szCs w:val="28"/>
        </w:rPr>
        <w:t xml:space="preserve">н, ведущих здоровый образ жизни, за счёт </w:t>
      </w:r>
      <w:r w:rsidR="009E235B" w:rsidRPr="00AF548D">
        <w:rPr>
          <w:rFonts w:ascii="Times New Roman" w:eastAsia="Times New Roman" w:hAnsi="Times New Roman" w:cs="Arial"/>
          <w:sz w:val="28"/>
          <w:szCs w:val="28"/>
        </w:rPr>
        <w:t xml:space="preserve"> охвата населения </w:t>
      </w:r>
      <w:r w:rsidR="009E235B">
        <w:rPr>
          <w:rFonts w:ascii="Times New Roman" w:eastAsia="Times New Roman" w:hAnsi="Times New Roman" w:cs="Arial"/>
          <w:sz w:val="28"/>
          <w:szCs w:val="28"/>
        </w:rPr>
        <w:t>профилактическими мероприятиями и п</w:t>
      </w:r>
      <w:r w:rsidR="009E235B" w:rsidRPr="00AF548D">
        <w:rPr>
          <w:rFonts w:ascii="Times New Roman" w:eastAsia="Times New Roman" w:hAnsi="Times New Roman" w:cs="Arial"/>
          <w:sz w:val="28"/>
          <w:szCs w:val="28"/>
        </w:rPr>
        <w:t>овышение информированности населения по вопросам здорового образа жизни.</w:t>
      </w:r>
    </w:p>
    <w:p w:rsidR="009E235B" w:rsidRPr="009D20A6" w:rsidRDefault="009E235B" w:rsidP="003A56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D20A6">
        <w:rPr>
          <w:rFonts w:ascii="Times New Roman" w:eastAsia="Times New Roman" w:hAnsi="Times New Roman" w:cs="Times New Roman"/>
          <w:sz w:val="28"/>
          <w:szCs w:val="28"/>
        </w:rPr>
        <w:t>ля достижения цели предусмотрено решение следующ</w:t>
      </w:r>
      <w:r>
        <w:rPr>
          <w:rFonts w:ascii="Times New Roman" w:eastAsia="Times New Roman" w:hAnsi="Times New Roman" w:cs="Times New Roman"/>
          <w:sz w:val="28"/>
          <w:szCs w:val="28"/>
        </w:rPr>
        <w:t>их  задач</w:t>
      </w:r>
      <w:r w:rsidRPr="009D20A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26FA" w:rsidRDefault="00595FD7" w:rsidP="003A56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b/>
          <w:sz w:val="28"/>
          <w:szCs w:val="28"/>
        </w:rPr>
        <w:t>Задача 1.</w:t>
      </w:r>
      <w:r w:rsidRPr="00CC5453">
        <w:rPr>
          <w:rFonts w:ascii="Times New Roman" w:hAnsi="Times New Roman" w:cs="Times New Roman"/>
          <w:sz w:val="28"/>
          <w:szCs w:val="28"/>
        </w:rPr>
        <w:t xml:space="preserve">  </w:t>
      </w:r>
      <w:r w:rsidR="0061739F">
        <w:rPr>
          <w:rFonts w:ascii="Times New Roman" w:hAnsi="Times New Roman" w:cs="Times New Roman"/>
          <w:sz w:val="28"/>
          <w:szCs w:val="28"/>
        </w:rPr>
        <w:t>Р</w:t>
      </w:r>
      <w:r w:rsidR="0061739F" w:rsidRPr="00C6610A">
        <w:rPr>
          <w:rFonts w:ascii="Times New Roman" w:hAnsi="Times New Roman" w:cs="Times New Roman"/>
          <w:sz w:val="28"/>
          <w:szCs w:val="28"/>
        </w:rPr>
        <w:t>азвитие инфраструктуры общественного здоровья, формирование среды, способствующей ведению гр</w:t>
      </w:r>
      <w:r w:rsidR="0061739F">
        <w:rPr>
          <w:rFonts w:ascii="Times New Roman" w:hAnsi="Times New Roman" w:cs="Times New Roman"/>
          <w:sz w:val="28"/>
          <w:szCs w:val="28"/>
        </w:rPr>
        <w:t>ажданами здорового образа жизни</w:t>
      </w:r>
      <w:r w:rsidR="000926FA">
        <w:rPr>
          <w:rFonts w:ascii="Times New Roman" w:hAnsi="Times New Roman" w:cs="Times New Roman"/>
          <w:sz w:val="28"/>
          <w:szCs w:val="28"/>
        </w:rPr>
        <w:t>.</w:t>
      </w:r>
    </w:p>
    <w:p w:rsidR="00595FD7" w:rsidRPr="00CC5453" w:rsidRDefault="00595FD7" w:rsidP="003A56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b/>
          <w:sz w:val="28"/>
          <w:szCs w:val="28"/>
        </w:rPr>
        <w:t>Задача 2.</w:t>
      </w:r>
      <w:r w:rsidRPr="00CC5453">
        <w:rPr>
          <w:rFonts w:ascii="Times New Roman" w:hAnsi="Times New Roman" w:cs="Times New Roman"/>
          <w:sz w:val="28"/>
          <w:szCs w:val="28"/>
        </w:rPr>
        <w:t xml:space="preserve">   Развитие механизма межведомственного взаимодействия  в создании условий для профилактики неинфекционных и инфекционных заболеваний, формирования потребности и ведения населением ЗОЖ;</w:t>
      </w:r>
    </w:p>
    <w:p w:rsidR="00595FD7" w:rsidRPr="00CC5453" w:rsidRDefault="00595FD7" w:rsidP="003A56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b/>
          <w:sz w:val="28"/>
          <w:szCs w:val="28"/>
        </w:rPr>
        <w:t>Задача 3.</w:t>
      </w:r>
      <w:r w:rsidRPr="00CC5453">
        <w:rPr>
          <w:rFonts w:ascii="Times New Roman" w:hAnsi="Times New Roman" w:cs="Times New Roman"/>
          <w:sz w:val="28"/>
          <w:szCs w:val="28"/>
        </w:rPr>
        <w:t xml:space="preserve">   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помощи;</w:t>
      </w:r>
    </w:p>
    <w:p w:rsidR="00595FD7" w:rsidRPr="00CC5453" w:rsidRDefault="00595FD7" w:rsidP="003A56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b/>
          <w:sz w:val="28"/>
          <w:szCs w:val="28"/>
        </w:rPr>
        <w:lastRenderedPageBreak/>
        <w:t>Задача 4.</w:t>
      </w:r>
      <w:r w:rsidRPr="00CC5453">
        <w:rPr>
          <w:rFonts w:ascii="Times New Roman" w:hAnsi="Times New Roman" w:cs="Times New Roman"/>
          <w:sz w:val="28"/>
          <w:szCs w:val="28"/>
        </w:rPr>
        <w:t xml:space="preserve">   Мотивирование граждан к ведению ЗОЖ посредством проведения информационно – коммуникационных мероприятий, а также вовлечение граждан, волонтеров, НКО  в мероприятия по укреплению общественного здоровья;</w:t>
      </w:r>
    </w:p>
    <w:p w:rsidR="00595FD7" w:rsidRPr="00CC5453" w:rsidRDefault="00595FD7" w:rsidP="003A56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b/>
          <w:sz w:val="28"/>
          <w:szCs w:val="28"/>
        </w:rPr>
        <w:t>Задача 5.</w:t>
      </w:r>
      <w:r w:rsidRPr="00CC5453">
        <w:rPr>
          <w:rFonts w:ascii="Times New Roman" w:hAnsi="Times New Roman" w:cs="Times New Roman"/>
          <w:sz w:val="28"/>
          <w:szCs w:val="28"/>
        </w:rPr>
        <w:t xml:space="preserve">  </w:t>
      </w:r>
      <w:r w:rsidR="0061739F">
        <w:rPr>
          <w:rFonts w:ascii="Times New Roman" w:hAnsi="Times New Roman" w:cs="Times New Roman"/>
          <w:sz w:val="28"/>
          <w:szCs w:val="28"/>
        </w:rPr>
        <w:t xml:space="preserve"> Укрепление здоровья работающих.</w:t>
      </w:r>
    </w:p>
    <w:p w:rsidR="000926FA" w:rsidRDefault="000926FA" w:rsidP="00092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6FA">
        <w:rPr>
          <w:rFonts w:ascii="Times New Roman" w:hAnsi="Times New Roman" w:cs="Times New Roman"/>
          <w:b/>
          <w:sz w:val="28"/>
          <w:szCs w:val="28"/>
        </w:rPr>
        <w:t xml:space="preserve">Задача 6. </w:t>
      </w:r>
      <w:r w:rsidRPr="000926FA">
        <w:rPr>
          <w:rFonts w:ascii="Times New Roman" w:hAnsi="Times New Roman" w:cs="Times New Roman"/>
          <w:sz w:val="28"/>
          <w:szCs w:val="28"/>
        </w:rPr>
        <w:t>П</w:t>
      </w:r>
      <w:r w:rsidRPr="00C6610A">
        <w:rPr>
          <w:rFonts w:ascii="Times New Roman" w:hAnsi="Times New Roman" w:cs="Times New Roman"/>
          <w:sz w:val="28"/>
          <w:szCs w:val="28"/>
        </w:rPr>
        <w:t>роведение оздоровительных и профилактических мероприятий для детей и подростков, а также информационно – профилактических кампаний по укреплен</w:t>
      </w:r>
      <w:r>
        <w:rPr>
          <w:rFonts w:ascii="Times New Roman" w:hAnsi="Times New Roman" w:cs="Times New Roman"/>
          <w:sz w:val="28"/>
          <w:szCs w:val="28"/>
        </w:rPr>
        <w:t>ию семьи и активному долголетию.</w:t>
      </w:r>
    </w:p>
    <w:p w:rsidR="003A5692" w:rsidRPr="000926FA" w:rsidRDefault="003A5692" w:rsidP="003A56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692" w:rsidRPr="00546B97" w:rsidRDefault="003A5692" w:rsidP="003A5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6B97">
        <w:rPr>
          <w:rFonts w:ascii="Times New Roman" w:eastAsia="Times New Roman" w:hAnsi="Times New Roman" w:cs="Times New Roman"/>
          <w:b/>
          <w:sz w:val="28"/>
          <w:szCs w:val="28"/>
        </w:rPr>
        <w:t>2. Перечень показателей (индикаторов) муниципальной программы</w:t>
      </w:r>
    </w:p>
    <w:p w:rsidR="00595FD7" w:rsidRPr="00CC5453" w:rsidRDefault="00595FD7" w:rsidP="003A56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235B" w:rsidRPr="00CC5453" w:rsidRDefault="003A5692" w:rsidP="003A569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46B97">
        <w:rPr>
          <w:rFonts w:ascii="Times New Roman" w:eastAsia="Times New Roman" w:hAnsi="Times New Roman" w:cs="Times New Roman"/>
          <w:sz w:val="28"/>
          <w:szCs w:val="28"/>
        </w:rPr>
        <w:t xml:space="preserve">Показателями  (индикаторами) решения задач и достижения цели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46B97">
        <w:rPr>
          <w:rFonts w:ascii="Times New Roman" w:eastAsia="Times New Roman" w:hAnsi="Times New Roman" w:cs="Times New Roman"/>
          <w:sz w:val="28"/>
          <w:szCs w:val="28"/>
        </w:rPr>
        <w:t>рограммы являются:</w:t>
      </w:r>
    </w:p>
    <w:p w:rsidR="009E235B" w:rsidRPr="00CC5453" w:rsidRDefault="003A5692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</w:t>
      </w:r>
      <w:r w:rsidR="009E235B" w:rsidRPr="00CC5453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Смертность мужчин в возрасте 16-59 лет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Единица измерения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 показатель на 100 тысяч мужчин в возрасте 16-59 лет.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Определение: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расчетный показатель числа умерших мужчин в возрасте 16-59 лет к среднегодовой численности мужчин этого возраста на 100 тысяч человек в год.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Алгоритм расчета: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ОКС =М/</w:t>
      </w:r>
      <w:r w:rsidRPr="00CC5453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val="en-US" w:eastAsia="ru-RU"/>
        </w:rPr>
        <w:t>S</w:t>
      </w:r>
      <w:r w:rsidRPr="00CC5453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×100 000, где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ОКС - общий коэффициент смертности мужчин трудоспособного возраста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М- число умерших мужчин в возрасте 16-59 лет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S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 среднегодовая численность мужчин в возрасте 16-59 лет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Источник информации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 отчеты территориального органа Федеральной службы государственной статистики, ГБУЗ «Медицинский информационно-аналитический центр»</w:t>
      </w:r>
      <w:r w:rsidR="003A56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E235B" w:rsidRPr="00CC5453" w:rsidRDefault="003A5692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-</w:t>
      </w:r>
      <w:r w:rsidR="009E235B" w:rsidRPr="00CC5453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Смертность женщин в возрасте 16-54 лет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Единица измерения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 показатель на 100 тысяч женщин в возрасте 16-54 лет.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Определение: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расчетный показатель числа умерших женщин в возрасте 16-54 лет к среднегодовой численности женщин этого возраста на 100 тысяч человек в год.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Алгоритм расчета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ОКС =М/S ×100 000, где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ОКС - общий коэффициент смертности женщин трудоспособного возраста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М- число умерших женщин в возрасте 16-54 лет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S - среднегодовая численность женщин в возрасте 16-54 лет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Источник информации: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отчеты территориального органа Федеральной</w:t>
      </w:r>
      <w:r w:rsidR="008E23E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государственной статистики, ГБУЗ «Медицинский информационно-аналитический центр»</w:t>
      </w:r>
      <w:r w:rsidR="003A56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E235B" w:rsidRPr="00CC5453" w:rsidRDefault="003A5692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9E235B" w:rsidRPr="00CC5453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Обращаемость в медицинские организации по вопросам здорового образа жизни (тысяч человек)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Единица измерения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 абсолютное число случаев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Определение: 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абсолютное число случаев равное сумме обращений граждан по коду МКБ 10 -72.0 в медицинские организации муниципального образования.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Алгоритм расчета: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∑ 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2, где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1 n 2  - число обращений в каждую медицинскую организацию, расположенную в муниципальном образовании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Источник информации: 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отчет единой государственной информационной системы здравоохранения (ЕГИСЗ), медицинских организаций по форме № -12</w:t>
      </w:r>
      <w:r w:rsidR="003A56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E235B" w:rsidRPr="00CC5453" w:rsidRDefault="003A5692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-</w:t>
      </w:r>
      <w:r w:rsidR="009E235B" w:rsidRPr="00CC5453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Охват населения муниципального образования ежегодным профилактическим осмотром и диспансеризацией. 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Единица измерения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D2709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абсолютное количество человек</w:t>
      </w:r>
    </w:p>
    <w:p w:rsidR="00D2709D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Определение: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2709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абсолютное значение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числа населения муниципального образования, прошедшего осмотр с профилактической целью</w:t>
      </w:r>
      <w:r w:rsidR="00D2709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Алгоритм расчета: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 = 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="00D2709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+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где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>О - охват (</w:t>
      </w:r>
      <w:r w:rsidR="00D2709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человек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 число граждан муниципального образования, прошедших ПМО (профилактические медицинские осмотры) </w:t>
      </w:r>
    </w:p>
    <w:p w:rsidR="00D2709D" w:rsidRDefault="009E235B" w:rsidP="00D270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 w:eastAsia="ru-RU"/>
        </w:rPr>
        <w:t>p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D2709D"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число граждан муниципального образования, прошедших ДВН (диспансеризация определенных групп взрослого населения) </w:t>
      </w:r>
    </w:p>
    <w:p w:rsidR="009E235B" w:rsidRDefault="009E235B" w:rsidP="00D270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Источник информации: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отчет медицинских организаций, оказывающих первичную медико-санитарную помощь</w:t>
      </w:r>
      <w:r w:rsidR="003A56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E235B" w:rsidRPr="00CC5453" w:rsidRDefault="003A5692" w:rsidP="003A5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>-</w:t>
      </w:r>
      <w:r w:rsidR="009E235B" w:rsidRPr="00CC5453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Доля населения, охваченного </w:t>
      </w:r>
      <w:r w:rsidR="009E235B" w:rsidRPr="00CC5453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профилактическими мероприятиями</w:t>
      </w:r>
      <w:r w:rsidR="009E235B" w:rsidRPr="00CC5453">
        <w:rPr>
          <w:rFonts w:ascii="Times New Roman" w:eastAsiaTheme="minorEastAsia" w:hAnsi="Times New Roman" w:cs="Arial"/>
          <w:b/>
          <w:i/>
          <w:color w:val="000000" w:themeColor="text1"/>
          <w:sz w:val="28"/>
          <w:szCs w:val="28"/>
        </w:rPr>
        <w:t>, направленными на снижение распространенности неинфекционных и инфекционных заболеваний, от</w:t>
      </w:r>
      <w:r w:rsidR="009E235B" w:rsidRPr="00CC5453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общей численности жителей муниципального образования.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Единица измерения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 проценты.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Определение: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расчетный показатель доли населения муниципального образования, охваченного мероприятиями программы, к общей численности жителей муниципального образования.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Алгоритм расчета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04975" cy="257175"/>
            <wp:effectExtent l="0" t="0" r="9525" b="9525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noProof/>
          <w:color w:val="000000" w:themeColor="text1"/>
          <w:position w:val="-7"/>
          <w:sz w:val="28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 количество участников массовых мероприятий, чел.,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P - среднегодовая численность населения </w:t>
      </w:r>
      <w:r w:rsidR="000926F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чел.</w:t>
      </w:r>
    </w:p>
    <w:p w:rsidR="003A5692" w:rsidRDefault="009E235B" w:rsidP="003A5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Источник информации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: отчеты ответственных исполнителей о реализации мероприятий программы (показатели по количеству участников мероприятий), </w:t>
      </w:r>
      <w:r w:rsidR="000926F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отдел экономики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</w:t>
      </w:r>
      <w:r w:rsidR="000926F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района 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(показатель 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численности населения </w:t>
      </w:r>
      <w:r w:rsidR="000926F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района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9E235B" w:rsidRPr="00CC5453" w:rsidRDefault="003A5692" w:rsidP="003A56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E235B" w:rsidRPr="00CC5453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Количество информационных профилактических материалов по вопросам профилактики неинфекционных и социально значимых заболеваний и пропаганде ЗОЖ (листовки, буклеты, плакаты, газеты). 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Единица измерения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 штука (шт.)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Определение: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абсолютный показатель, равный сумме тиражей изданного раздаточного материала.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Алгоритм расчета: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noProof/>
          <w:color w:val="000000" w:themeColor="text1"/>
          <w:position w:val="-14"/>
          <w:sz w:val="28"/>
          <w:szCs w:val="28"/>
          <w:lang w:eastAsia="ru-RU"/>
        </w:rPr>
        <w:drawing>
          <wp:inline distT="0" distB="0" distL="0" distR="0">
            <wp:extent cx="1285875" cy="257175"/>
            <wp:effectExtent l="0" t="0" r="9525" b="9525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noProof/>
          <w:color w:val="000000" w:themeColor="text1"/>
          <w:position w:val="-7"/>
          <w:sz w:val="28"/>
          <w:szCs w:val="28"/>
          <w:lang w:eastAsia="ru-RU"/>
        </w:rPr>
        <w:drawing>
          <wp:inline distT="0" distB="0" distL="0" distR="0">
            <wp:extent cx="161925" cy="219075"/>
            <wp:effectExtent l="0" t="0" r="9525" b="9525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 тираж (количество изданных) листовок, шт.;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noProof/>
          <w:color w:val="000000" w:themeColor="text1"/>
          <w:position w:val="-7"/>
          <w:sz w:val="28"/>
          <w:szCs w:val="28"/>
          <w:lang w:eastAsia="ru-RU"/>
        </w:rPr>
        <w:drawing>
          <wp:inline distT="0" distB="0" distL="0" distR="0">
            <wp:extent cx="180975" cy="219075"/>
            <wp:effectExtent l="0" t="0" r="9525" b="9525"/>
            <wp:docPr id="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 тираж (количество изданных) буклетов, шт.;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noProof/>
          <w:color w:val="000000" w:themeColor="text1"/>
          <w:position w:val="-8"/>
          <w:sz w:val="28"/>
          <w:szCs w:val="28"/>
          <w:lang w:eastAsia="ru-RU"/>
        </w:rPr>
        <w:drawing>
          <wp:inline distT="0" distB="0" distL="0" distR="0">
            <wp:extent cx="180975" cy="228600"/>
            <wp:effectExtent l="0" t="0" r="9525" b="0"/>
            <wp:docPr id="2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 тираж (количество изданных) плакатов, шт.;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noProof/>
          <w:color w:val="000000" w:themeColor="text1"/>
          <w:position w:val="-7"/>
          <w:sz w:val="28"/>
          <w:szCs w:val="28"/>
          <w:lang w:eastAsia="ru-RU"/>
        </w:rPr>
        <w:drawing>
          <wp:inline distT="0" distB="0" distL="0" distR="0">
            <wp:extent cx="190500" cy="219075"/>
            <wp:effectExtent l="0" t="0" r="0" b="9525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- тираж (количество изданных) прочих видов раздаточной продукции, шт.</w:t>
      </w:r>
    </w:p>
    <w:p w:rsidR="003A5692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Источник информации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– муниципальные контракты на изготовление данного раздаточного материала; договоры о социальном партнерстве на подготовку и размещение профилактических материалов</w:t>
      </w:r>
      <w:r w:rsidR="003A569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E235B" w:rsidRPr="00CC5453" w:rsidRDefault="003A5692" w:rsidP="003A56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E235B" w:rsidRPr="00CC5453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Количество электронных текстовых, графических и видеоматериалов профилактической направленности, размещенных в сети Интернет.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Единица измерения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 штука (шт.)</w:t>
      </w:r>
    </w:p>
    <w:p w:rsidR="009E235B" w:rsidRPr="00CC5453" w:rsidRDefault="009E235B" w:rsidP="009E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Определение: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абсолютный показатель, равный количеству подготовленных и размещенных электронных текстовых, графических и видеоматериалов профилактической направленности.</w:t>
      </w:r>
    </w:p>
    <w:p w:rsidR="009E235B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Алгоритм расчета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 сумма подготовленных материалов.</w:t>
      </w:r>
    </w:p>
    <w:p w:rsidR="009E235B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Источник информации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 муниципальные контракты на подготовку и размещение электронных текстовых, графических и видеоматериалов профилактической направленности; договоры о социальном партнерстве на подготовку и размещение профилактических материалов.</w:t>
      </w:r>
    </w:p>
    <w:p w:rsidR="003A5692" w:rsidRDefault="003A5692" w:rsidP="009E23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5692">
        <w:rPr>
          <w:rFonts w:ascii="Times New Roman" w:hAnsi="Times New Roman" w:cs="Times New Roman"/>
          <w:b/>
          <w:i/>
          <w:sz w:val="28"/>
          <w:szCs w:val="28"/>
        </w:rPr>
        <w:t>-Количество организаций и предприятий, участвующих в разработке и внедрении корпоративных программ «Укрепление здоровья работающих»</w:t>
      </w:r>
    </w:p>
    <w:p w:rsidR="003A5692" w:rsidRDefault="003A5692" w:rsidP="009E23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5692">
        <w:rPr>
          <w:rFonts w:ascii="Times New Roman" w:hAnsi="Times New Roman" w:cs="Times New Roman"/>
          <w:sz w:val="28"/>
          <w:szCs w:val="28"/>
          <w:u w:val="single"/>
        </w:rPr>
        <w:t>Единица измерения</w:t>
      </w:r>
      <w:r w:rsidRPr="003A5692">
        <w:rPr>
          <w:rFonts w:ascii="Times New Roman" w:hAnsi="Times New Roman" w:cs="Times New Roman"/>
          <w:sz w:val="28"/>
          <w:szCs w:val="28"/>
        </w:rPr>
        <w:t xml:space="preserve">: единица (ед.). </w:t>
      </w:r>
    </w:p>
    <w:p w:rsidR="003A5692" w:rsidRDefault="003A5692" w:rsidP="009E23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5692">
        <w:rPr>
          <w:rFonts w:ascii="Times New Roman" w:hAnsi="Times New Roman" w:cs="Times New Roman"/>
          <w:sz w:val="28"/>
          <w:szCs w:val="28"/>
          <w:u w:val="single"/>
        </w:rPr>
        <w:t>Определение</w:t>
      </w:r>
      <w:r w:rsidRPr="003A5692">
        <w:rPr>
          <w:rFonts w:ascii="Times New Roman" w:hAnsi="Times New Roman" w:cs="Times New Roman"/>
          <w:sz w:val="28"/>
          <w:szCs w:val="28"/>
        </w:rPr>
        <w:t>: абсолютный показатель, равный количеству предприятий и организаций муниципального образования, участвующих в реализации корпоративных программ «Укрепление здоровья работающих».</w:t>
      </w:r>
    </w:p>
    <w:p w:rsidR="003A5692" w:rsidRDefault="003A5692" w:rsidP="009E23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5692">
        <w:rPr>
          <w:rFonts w:ascii="Times New Roman" w:hAnsi="Times New Roman" w:cs="Times New Roman"/>
          <w:sz w:val="28"/>
          <w:szCs w:val="28"/>
        </w:rPr>
        <w:t xml:space="preserve"> </w:t>
      </w:r>
      <w:r w:rsidRPr="003A5692">
        <w:rPr>
          <w:rFonts w:ascii="Times New Roman" w:hAnsi="Times New Roman" w:cs="Times New Roman"/>
          <w:sz w:val="28"/>
          <w:szCs w:val="28"/>
          <w:u w:val="single"/>
        </w:rPr>
        <w:t>Алгоритм расчета</w:t>
      </w:r>
      <w:r w:rsidRPr="003A5692">
        <w:rPr>
          <w:rFonts w:ascii="Times New Roman" w:hAnsi="Times New Roman" w:cs="Times New Roman"/>
          <w:sz w:val="28"/>
          <w:szCs w:val="28"/>
        </w:rPr>
        <w:t xml:space="preserve">: сумма предприятий и организаций муниципального образования, участвующих в реализации корпоративных программ «Укрепление здоровья работающих» в отчетном периоде. </w:t>
      </w:r>
    </w:p>
    <w:p w:rsidR="003A5692" w:rsidRDefault="003A5692" w:rsidP="009E23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5692">
        <w:rPr>
          <w:rFonts w:ascii="Times New Roman" w:hAnsi="Times New Roman" w:cs="Times New Roman"/>
          <w:sz w:val="28"/>
          <w:szCs w:val="28"/>
          <w:u w:val="single"/>
        </w:rPr>
        <w:t>Источник информации</w:t>
      </w:r>
      <w:r w:rsidRPr="003A5692">
        <w:rPr>
          <w:rFonts w:ascii="Times New Roman" w:hAnsi="Times New Roman" w:cs="Times New Roman"/>
          <w:sz w:val="28"/>
          <w:szCs w:val="28"/>
        </w:rPr>
        <w:t xml:space="preserve">: протоколы внедрения корпоративных программ «Укрепление здоровья работающих» на предприятиях и в организациях. </w:t>
      </w:r>
    </w:p>
    <w:p w:rsidR="00131C4F" w:rsidRDefault="003A5692" w:rsidP="00131C4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5692">
        <w:rPr>
          <w:rFonts w:ascii="Times New Roman" w:hAnsi="Times New Roman" w:cs="Times New Roman"/>
          <w:sz w:val="28"/>
          <w:szCs w:val="28"/>
        </w:rPr>
        <w:t>ериодичность сбора данных: 1 раз в год.</w:t>
      </w:r>
      <w:bookmarkStart w:id="3" w:name="Par414"/>
      <w:bookmarkEnd w:id="3"/>
    </w:p>
    <w:p w:rsidR="00D2709D" w:rsidRDefault="00D2709D" w:rsidP="00131C4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709D">
        <w:rPr>
          <w:rFonts w:ascii="Times New Roman" w:hAnsi="Times New Roman" w:cs="Times New Roman"/>
          <w:b/>
          <w:i/>
          <w:sz w:val="28"/>
          <w:szCs w:val="28"/>
        </w:rPr>
        <w:t>-Количество оздоровительных и профилактических мероприятий, проведенных для детей и подростков, а также информационно – профилактических кампаний по укреплению семьи и активному долголетию.</w:t>
      </w:r>
    </w:p>
    <w:p w:rsidR="00D2709D" w:rsidRPr="00CC5453" w:rsidRDefault="00D2709D" w:rsidP="00D2709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Единица измерения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 штука (шт.)</w:t>
      </w:r>
    </w:p>
    <w:p w:rsidR="00D2709D" w:rsidRPr="00D2709D" w:rsidRDefault="00D2709D" w:rsidP="00D2709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Определение: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абсолютный показатель, равный количеству подготовленных </w:t>
      </w:r>
      <w:r w:rsidRPr="00D2709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проведенных </w:t>
      </w:r>
      <w:r w:rsidRPr="00D2709D">
        <w:rPr>
          <w:rFonts w:ascii="Times New Roman" w:hAnsi="Times New Roman" w:cs="Times New Roman"/>
          <w:sz w:val="28"/>
          <w:szCs w:val="28"/>
        </w:rPr>
        <w:t>оздоровительных и профилактических мероприятий для детей и подростков, а также информационно – профилактических кампаний по укреплению семьи и активному долголетию.</w:t>
      </w:r>
    </w:p>
    <w:p w:rsidR="000926FA" w:rsidRDefault="00D2709D" w:rsidP="000926FA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Алгоритм расчета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: сумма </w:t>
      </w:r>
      <w:r w:rsidR="000926FA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проведенных мероприятий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926FA" w:rsidRDefault="00D2709D" w:rsidP="000926F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/>
          <w:lang w:eastAsia="ru-RU"/>
        </w:rPr>
        <w:t>Источник информации</w:t>
      </w: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0926FA"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отчеты ответственных исполнителей о реализации мероприятий программы.</w:t>
      </w:r>
    </w:p>
    <w:p w:rsidR="00131C4F" w:rsidRPr="00131C4F" w:rsidRDefault="00131C4F" w:rsidP="00131C4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1C4F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показателях (индикаторах) муниципальной программы представлены в приложении № 1 к настоящей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31C4F">
        <w:rPr>
          <w:rFonts w:ascii="Times New Roman" w:eastAsia="Times New Roman" w:hAnsi="Times New Roman"/>
          <w:sz w:val="28"/>
          <w:szCs w:val="28"/>
          <w:lang w:eastAsia="ru-RU"/>
        </w:rPr>
        <w:t>рограмме.</w:t>
      </w:r>
    </w:p>
    <w:p w:rsidR="00595FD7" w:rsidRPr="00131C4F" w:rsidRDefault="00595FD7" w:rsidP="006173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934C9" w:rsidRPr="00C47CE3" w:rsidRDefault="0061739F" w:rsidP="0061739F">
      <w:pPr>
        <w:pStyle w:val="af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2934C9" w:rsidRPr="00C47CE3">
        <w:rPr>
          <w:rFonts w:ascii="Times New Roman" w:hAnsi="Times New Roman"/>
          <w:b/>
          <w:sz w:val="28"/>
          <w:szCs w:val="28"/>
        </w:rPr>
        <w:t>Перечень подпрограмм и основных мероприятий муниципальной программы</w:t>
      </w:r>
    </w:p>
    <w:p w:rsidR="00595FD7" w:rsidRPr="00CC5453" w:rsidRDefault="00595FD7" w:rsidP="00C47CE3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E3" w:rsidRDefault="00595FD7" w:rsidP="00C47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sz w:val="28"/>
          <w:szCs w:val="28"/>
        </w:rPr>
        <w:t xml:space="preserve">Достижение цели, показателей </w:t>
      </w:r>
      <w:r w:rsidR="00C47CE3">
        <w:rPr>
          <w:rFonts w:ascii="Times New Roman" w:hAnsi="Times New Roman" w:cs="Times New Roman"/>
          <w:sz w:val="28"/>
          <w:szCs w:val="28"/>
        </w:rPr>
        <w:t xml:space="preserve">(индикаторов) </w:t>
      </w:r>
      <w:r w:rsidRPr="00CC5453">
        <w:rPr>
          <w:rFonts w:ascii="Times New Roman" w:hAnsi="Times New Roman" w:cs="Times New Roman"/>
          <w:sz w:val="28"/>
          <w:szCs w:val="28"/>
        </w:rPr>
        <w:t xml:space="preserve"> и решение задач </w:t>
      </w:r>
      <w:r w:rsidR="00C47CE3">
        <w:rPr>
          <w:rFonts w:ascii="Times New Roman" w:hAnsi="Times New Roman" w:cs="Times New Roman"/>
          <w:sz w:val="28"/>
          <w:szCs w:val="28"/>
        </w:rPr>
        <w:t>п</w:t>
      </w:r>
      <w:r w:rsidRPr="00CC5453">
        <w:rPr>
          <w:rFonts w:ascii="Times New Roman" w:hAnsi="Times New Roman" w:cs="Times New Roman"/>
          <w:sz w:val="28"/>
          <w:szCs w:val="28"/>
        </w:rPr>
        <w:t xml:space="preserve">рограммы осуществляются путем реализации </w:t>
      </w:r>
      <w:r w:rsidR="00C47CE3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CC5453">
        <w:rPr>
          <w:rFonts w:ascii="Times New Roman" w:hAnsi="Times New Roman" w:cs="Times New Roman"/>
          <w:sz w:val="28"/>
          <w:szCs w:val="28"/>
        </w:rPr>
        <w:t xml:space="preserve">основных мероприятий </w:t>
      </w:r>
      <w:r w:rsidR="00C47CE3">
        <w:rPr>
          <w:rFonts w:ascii="Times New Roman" w:hAnsi="Times New Roman" w:cs="Times New Roman"/>
          <w:sz w:val="28"/>
          <w:szCs w:val="28"/>
        </w:rPr>
        <w:t>п</w:t>
      </w:r>
      <w:r w:rsidRPr="00CC5453">
        <w:rPr>
          <w:rFonts w:ascii="Times New Roman" w:hAnsi="Times New Roman" w:cs="Times New Roman"/>
          <w:sz w:val="28"/>
          <w:szCs w:val="28"/>
        </w:rPr>
        <w:t>рограммы</w:t>
      </w:r>
      <w:r w:rsidR="00C47CE3">
        <w:rPr>
          <w:rFonts w:ascii="Times New Roman" w:hAnsi="Times New Roman" w:cs="Times New Roman"/>
          <w:sz w:val="28"/>
          <w:szCs w:val="28"/>
        </w:rPr>
        <w:t>:</w:t>
      </w:r>
    </w:p>
    <w:p w:rsidR="00595FD7" w:rsidRPr="0061739F" w:rsidRDefault="00595FD7" w:rsidP="00C47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sz w:val="28"/>
          <w:szCs w:val="28"/>
          <w:u w:val="single"/>
        </w:rPr>
        <w:t>Основное мероприятие 1.</w:t>
      </w:r>
      <w:r w:rsidR="009E235B">
        <w:rPr>
          <w:rFonts w:ascii="Times New Roman" w:hAnsi="Times New Roman" w:cs="Times New Roman"/>
          <w:sz w:val="28"/>
          <w:szCs w:val="28"/>
        </w:rPr>
        <w:t xml:space="preserve"> </w:t>
      </w:r>
      <w:r w:rsidR="009E235B" w:rsidRPr="0061739F">
        <w:rPr>
          <w:rFonts w:ascii="Times New Roman" w:hAnsi="Times New Roman" w:cs="Times New Roman"/>
          <w:sz w:val="28"/>
          <w:szCs w:val="28"/>
        </w:rPr>
        <w:t>«</w:t>
      </w:r>
      <w:r w:rsidR="0061739F" w:rsidRPr="006173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среды, способствующей ведению</w:t>
      </w:r>
      <w:r w:rsidR="000926FA">
        <w:rPr>
          <w:rFonts w:ascii="Times New Roman" w:eastAsia="Calibri" w:hAnsi="Times New Roman" w:cs="Times New Roman"/>
          <w:sz w:val="28"/>
          <w:szCs w:val="28"/>
        </w:rPr>
        <w:t xml:space="preserve"> здорового образа жизни</w:t>
      </w:r>
      <w:r w:rsidRPr="0061739F">
        <w:rPr>
          <w:rFonts w:ascii="Times New Roman" w:hAnsi="Times New Roman" w:cs="Times New Roman"/>
          <w:sz w:val="28"/>
          <w:szCs w:val="28"/>
        </w:rPr>
        <w:t>».</w:t>
      </w:r>
    </w:p>
    <w:p w:rsidR="00595FD7" w:rsidRPr="00CC5453" w:rsidRDefault="00595FD7" w:rsidP="00C47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sz w:val="28"/>
          <w:szCs w:val="28"/>
        </w:rPr>
        <w:t>Данное мероприятие включает в себя благоустройство населенных пунктов, парковых зон и мест отдыха, создание доступной инфраструктуры по охране здоровья населения   и т. д.</w:t>
      </w:r>
    </w:p>
    <w:p w:rsidR="00595FD7" w:rsidRDefault="00595FD7" w:rsidP="00C47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sz w:val="28"/>
          <w:szCs w:val="28"/>
        </w:rPr>
        <w:t>Реализация проекта «Спорт – норма жизни» нацпроекта «Демография» по созданию доступной физкультурно – оздоровительной инфраструктуры (спортивных   площадок, вело – беговых дорожек)</w:t>
      </w:r>
      <w:r w:rsidR="00C47CE3">
        <w:rPr>
          <w:rFonts w:ascii="Times New Roman" w:hAnsi="Times New Roman" w:cs="Times New Roman"/>
          <w:sz w:val="28"/>
          <w:szCs w:val="28"/>
        </w:rPr>
        <w:t>.</w:t>
      </w:r>
    </w:p>
    <w:p w:rsidR="00595FD7" w:rsidRPr="00CC5453" w:rsidRDefault="00D35B18" w:rsidP="00C47CE3">
      <w:pPr>
        <w:pStyle w:val="af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Основное мероприятие</w:t>
      </w:r>
      <w:r w:rsidRPr="00A430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95FD7" w:rsidRPr="00CC5453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595FD7" w:rsidRPr="00CC545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3567C">
        <w:rPr>
          <w:rFonts w:ascii="Times New Roman" w:hAnsi="Times New Roman" w:cs="Times New Roman"/>
          <w:sz w:val="28"/>
          <w:szCs w:val="28"/>
        </w:rPr>
        <w:t>Организация</w:t>
      </w:r>
      <w:r w:rsidR="00595FD7" w:rsidRPr="00CC5453">
        <w:rPr>
          <w:rFonts w:ascii="Times New Roman" w:hAnsi="Times New Roman" w:cs="Times New Roman"/>
          <w:sz w:val="28"/>
          <w:szCs w:val="28"/>
        </w:rPr>
        <w:t xml:space="preserve"> механизма межведомственного взаимодействия  в создании условий для профилактики   неинфекционных и инфекционных заболеваний, формирования потребности и ведения населением ЗОЖ».</w:t>
      </w:r>
    </w:p>
    <w:p w:rsidR="00C47CE3" w:rsidRDefault="00595FD7" w:rsidP="00C47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sz w:val="28"/>
          <w:szCs w:val="28"/>
        </w:rPr>
        <w:t>Мероприятие включает   подготовку нормативно – правовых документов, регламентов, положений, определяющих межведомственную работу по профилактике  неинфекционных и инфекционных заболеваний;      повышение уровня знаний специалистов первичного звена по вопросам мотивирования населения к ведению ЗОЖ посредством проведения обучающих мероприятий и организации повышения квалификации.</w:t>
      </w:r>
    </w:p>
    <w:p w:rsidR="00C47CE3" w:rsidRPr="00B3567C" w:rsidRDefault="00595FD7" w:rsidP="00C47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67C">
        <w:rPr>
          <w:rFonts w:ascii="Times New Roman" w:hAnsi="Times New Roman" w:cs="Times New Roman"/>
          <w:sz w:val="28"/>
          <w:szCs w:val="28"/>
          <w:u w:val="single"/>
        </w:rPr>
        <w:t>Основное мероприятие 3.</w:t>
      </w:r>
      <w:r w:rsidRPr="00B3567C">
        <w:rPr>
          <w:rFonts w:ascii="Times New Roman" w:hAnsi="Times New Roman" w:cs="Times New Roman"/>
          <w:sz w:val="28"/>
          <w:szCs w:val="28"/>
        </w:rPr>
        <w:t xml:space="preserve"> «</w:t>
      </w:r>
      <w:r w:rsidR="00B3567C" w:rsidRPr="00B356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мероприятий,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</w:t>
      </w:r>
      <w:r w:rsidRPr="00B3567C">
        <w:rPr>
          <w:rFonts w:ascii="Times New Roman" w:hAnsi="Times New Roman" w:cs="Times New Roman"/>
          <w:sz w:val="28"/>
          <w:szCs w:val="28"/>
        </w:rPr>
        <w:t>».</w:t>
      </w:r>
    </w:p>
    <w:p w:rsidR="00595FD7" w:rsidRPr="00CC5453" w:rsidRDefault="00595FD7" w:rsidP="00C47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sz w:val="28"/>
          <w:szCs w:val="28"/>
        </w:rPr>
        <w:t xml:space="preserve">Включается оказание профилактических услуг на предприятиях </w:t>
      </w:r>
      <w:r w:rsidR="00C75DC9" w:rsidRPr="00CC5453">
        <w:rPr>
          <w:rFonts w:ascii="Times New Roman" w:hAnsi="Times New Roman" w:cs="Times New Roman"/>
          <w:sz w:val="28"/>
          <w:szCs w:val="28"/>
        </w:rPr>
        <w:t xml:space="preserve"> центрами здоровья</w:t>
      </w:r>
      <w:r w:rsidRPr="00CC5453">
        <w:rPr>
          <w:rFonts w:ascii="Times New Roman" w:hAnsi="Times New Roman" w:cs="Times New Roman"/>
          <w:sz w:val="28"/>
          <w:szCs w:val="28"/>
        </w:rPr>
        <w:t xml:space="preserve"> в организациях МО, проведение профилактических осмотров и диспансеризации на базе медицинских организаций</w:t>
      </w:r>
      <w:r w:rsidR="00C75DC9" w:rsidRPr="00CC5453">
        <w:rPr>
          <w:rFonts w:ascii="Times New Roman" w:hAnsi="Times New Roman" w:cs="Times New Roman"/>
          <w:sz w:val="28"/>
          <w:szCs w:val="28"/>
        </w:rPr>
        <w:t>.</w:t>
      </w:r>
    </w:p>
    <w:p w:rsidR="00C47CE3" w:rsidRDefault="00595FD7" w:rsidP="00C47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sz w:val="28"/>
          <w:szCs w:val="28"/>
          <w:u w:val="single"/>
        </w:rPr>
        <w:t>Основное мероприятие 4.</w:t>
      </w:r>
      <w:r w:rsidRPr="00CC5453">
        <w:rPr>
          <w:rFonts w:ascii="Times New Roman" w:hAnsi="Times New Roman" w:cs="Times New Roman"/>
          <w:sz w:val="28"/>
          <w:szCs w:val="28"/>
        </w:rPr>
        <w:t xml:space="preserve"> «</w:t>
      </w:r>
      <w:r w:rsidR="00CD3958">
        <w:rPr>
          <w:rFonts w:ascii="Times New Roman" w:hAnsi="Times New Roman" w:cs="Times New Roman"/>
          <w:sz w:val="28"/>
          <w:szCs w:val="28"/>
        </w:rPr>
        <w:t>П</w:t>
      </w:r>
      <w:r w:rsidRPr="00CC5453">
        <w:rPr>
          <w:rFonts w:ascii="Times New Roman" w:hAnsi="Times New Roman" w:cs="Times New Roman"/>
          <w:sz w:val="28"/>
          <w:szCs w:val="28"/>
        </w:rPr>
        <w:t>роведени</w:t>
      </w:r>
      <w:r w:rsidR="00CD3958">
        <w:rPr>
          <w:rFonts w:ascii="Times New Roman" w:hAnsi="Times New Roman" w:cs="Times New Roman"/>
          <w:sz w:val="28"/>
          <w:szCs w:val="28"/>
        </w:rPr>
        <w:t>е</w:t>
      </w:r>
      <w:r w:rsidRPr="00CC5453">
        <w:rPr>
          <w:rFonts w:ascii="Times New Roman" w:hAnsi="Times New Roman" w:cs="Times New Roman"/>
          <w:sz w:val="28"/>
          <w:szCs w:val="28"/>
        </w:rPr>
        <w:t xml:space="preserve"> информационно – коммуникационных мероприятий, а также вовлечение граждан, волонтеров, НКО  в мероприятия по укреплению общественного здоровья».</w:t>
      </w:r>
    </w:p>
    <w:p w:rsidR="00C47CE3" w:rsidRDefault="00595FD7" w:rsidP="00C47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sz w:val="28"/>
          <w:szCs w:val="28"/>
        </w:rPr>
        <w:t xml:space="preserve">Организация оздоровительных, спортивных, медико – профилактических мероприятий, повышение информированности </w:t>
      </w:r>
      <w:r w:rsidRPr="00CC5453">
        <w:rPr>
          <w:rFonts w:ascii="Times New Roman" w:hAnsi="Times New Roman" w:cs="Times New Roman"/>
          <w:sz w:val="28"/>
          <w:szCs w:val="28"/>
        </w:rPr>
        <w:lastRenderedPageBreak/>
        <w:t>населения о факторах риска развития неинфекционных и социально  значимых заболеваний, тематические публикации в СМИ, выпуск раздаточного материала, размещение баннеров, использование социальной рекламы.</w:t>
      </w:r>
      <w:r w:rsidR="00C47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CE3" w:rsidRDefault="00C47CE3" w:rsidP="00C47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75DC9" w:rsidRPr="00CC5453">
        <w:rPr>
          <w:rFonts w:ascii="Times New Roman" w:hAnsi="Times New Roman" w:cs="Times New Roman"/>
          <w:sz w:val="28"/>
          <w:szCs w:val="28"/>
        </w:rPr>
        <w:t>рганизация массовых мероприятий</w:t>
      </w:r>
      <w:r w:rsidR="00595FD7" w:rsidRPr="00CC5453">
        <w:rPr>
          <w:rFonts w:ascii="Times New Roman" w:hAnsi="Times New Roman" w:cs="Times New Roman"/>
          <w:sz w:val="28"/>
          <w:szCs w:val="28"/>
        </w:rPr>
        <w:t>,  использование средств кино, информационно – методического потенциала библиотек для продвижения ЗОЖ, проведение мероприятий, приуроченных к значимым социальным датам: Всемирный день без табака, День борьбы с наркоманией, День борьбы с ВИЧ и др.</w:t>
      </w:r>
    </w:p>
    <w:p w:rsidR="00B3567C" w:rsidRDefault="00595FD7" w:rsidP="00B3567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453">
        <w:rPr>
          <w:rFonts w:ascii="Times New Roman" w:hAnsi="Times New Roman" w:cs="Times New Roman"/>
          <w:sz w:val="28"/>
          <w:szCs w:val="28"/>
        </w:rPr>
        <w:t>Мероприятия по позиционированию волонтерского движения,  участие в  обучении  волонтеров  методикам мотивирования граждан к ведению ЗОЖ, изучение практик волонт</w:t>
      </w:r>
      <w:r w:rsidR="00C75DC9" w:rsidRPr="00CC5453">
        <w:rPr>
          <w:rFonts w:ascii="Times New Roman" w:hAnsi="Times New Roman" w:cs="Times New Roman"/>
          <w:sz w:val="28"/>
          <w:szCs w:val="28"/>
        </w:rPr>
        <w:t>ерства в сфере охраны здоровья.</w:t>
      </w:r>
    </w:p>
    <w:p w:rsidR="0008363C" w:rsidRDefault="00CC56D1" w:rsidP="00B3567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63C">
        <w:rPr>
          <w:rFonts w:ascii="Times New Roman" w:hAnsi="Times New Roman" w:cs="Times New Roman"/>
          <w:sz w:val="28"/>
          <w:szCs w:val="28"/>
          <w:u w:val="single"/>
        </w:rPr>
        <w:t>Основное мероприятие 5</w:t>
      </w:r>
      <w:r w:rsidR="0008363C" w:rsidRPr="0008363C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8363C">
        <w:rPr>
          <w:rFonts w:ascii="Times New Roman" w:hAnsi="Times New Roman" w:cs="Times New Roman"/>
          <w:sz w:val="28"/>
          <w:szCs w:val="28"/>
        </w:rPr>
        <w:t xml:space="preserve"> </w:t>
      </w:r>
      <w:r w:rsidRPr="00B3567C">
        <w:rPr>
          <w:rFonts w:ascii="Times New Roman" w:hAnsi="Times New Roman" w:cs="Times New Roman"/>
          <w:sz w:val="28"/>
          <w:szCs w:val="28"/>
        </w:rPr>
        <w:t>«</w:t>
      </w:r>
      <w:r w:rsidR="00B3567C" w:rsidRPr="00B3567C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укрепление здоровья работающих</w:t>
      </w:r>
      <w:r w:rsidRPr="0008363C">
        <w:rPr>
          <w:rFonts w:ascii="Times New Roman" w:hAnsi="Times New Roman" w:cs="Times New Roman"/>
          <w:sz w:val="28"/>
          <w:szCs w:val="28"/>
        </w:rPr>
        <w:t>».</w:t>
      </w:r>
    </w:p>
    <w:p w:rsidR="00CC56D1" w:rsidRDefault="00CC56D1" w:rsidP="00C47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63C">
        <w:rPr>
          <w:rFonts w:ascii="Times New Roman" w:hAnsi="Times New Roman" w:cs="Times New Roman"/>
          <w:sz w:val="28"/>
          <w:szCs w:val="28"/>
        </w:rPr>
        <w:t>Разработка и внедрение корпоративных программ «Укрепление здоровья работающих» для увеличения охвата трудоспособного населения профилактическими мероприятиями, привлечения работающих граждан к ведению здорового образа жизни, повышения их информированности о способах организации досуга. Участие в региональном корпоративном физкультурно</w:t>
      </w:r>
      <w:r w:rsidR="007702D6" w:rsidRPr="00A43027">
        <w:rPr>
          <w:rFonts w:ascii="Times New Roman" w:hAnsi="Times New Roman" w:cs="Times New Roman"/>
          <w:sz w:val="28"/>
          <w:szCs w:val="28"/>
        </w:rPr>
        <w:t>-</w:t>
      </w:r>
      <w:r w:rsidRPr="0008363C">
        <w:rPr>
          <w:rFonts w:ascii="Times New Roman" w:hAnsi="Times New Roman" w:cs="Times New Roman"/>
          <w:sz w:val="28"/>
          <w:szCs w:val="28"/>
        </w:rPr>
        <w:t>оздоровительном конкурсе «Делай как мы», участие в областном конкурсе на лучшую практику по охране и укреплению корпоративного здоровья и формированию ЗОЖ работающих, тиражирование лучших практик по профилактике неинфекционных заболеваний на рабочем месте. Реализация образовательных циклов о предупредительных мерах, направленных на сокращение производственного травматизма и профессиональной заболеваемости. Мероприятия, улучшающие инфраструктуру общественного здоровья на предприятии, совместная работа с медицинскими организациями и ГБУЗ «Оренбургский областной центр медицинской профилактики» по профилактике факторов риска неинфекционных и социально значимых заболеваний (школы здоровья, лекции, беседы, интерактивные занятия, акции, внедрение программных комплексов, мобильных приложений, стимулирующих к ЗОЖ, разработка и реализация командно-игровых оздоровительных мероприятий).</w:t>
      </w:r>
    </w:p>
    <w:p w:rsidR="000926FA" w:rsidRDefault="000926FA" w:rsidP="00C47CE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2861">
        <w:rPr>
          <w:rFonts w:ascii="Times New Roman" w:eastAsia="Calibri" w:hAnsi="Times New Roman" w:cs="Times New Roman"/>
          <w:sz w:val="28"/>
          <w:szCs w:val="28"/>
          <w:u w:val="single"/>
        </w:rPr>
        <w:t>Основное мероприятие 6</w:t>
      </w:r>
      <w:r w:rsidR="00A9286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</w:t>
      </w:r>
      <w:r w:rsidRPr="0061739F">
        <w:rPr>
          <w:rFonts w:ascii="Times New Roman" w:hAnsi="Times New Roman" w:cs="Times New Roman"/>
          <w:sz w:val="28"/>
          <w:szCs w:val="28"/>
        </w:rPr>
        <w:t>роведение оздоровительных и профилактических мероприятий для детей и подростков, а также мероприятий  по укреплению семьи и активному долголетию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926FA" w:rsidRPr="00CC5453" w:rsidRDefault="000926FA" w:rsidP="000926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54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Проведение широкого спектра тематических профилактических мероприятий, приуроченных к значимым датам и событиям, например: акция «День белой</w:t>
      </w:r>
      <w:r w:rsidRPr="00CC54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ромашки» (профилактика туберкулеза среди подростков и молодежи), акция «Суперзарядка» в Международный день здоровья, акция «Стоп ВИЧ/СПИД», Всероссийский день без табака, циклы – «Спорт против наркотиков», «Молодежь России – за здоровье»,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«Я выбираю ЗОЖ»,</w:t>
      </w:r>
      <w:r w:rsidRPr="00CC54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конкурс сочинений «Я выбираю жизнь». Организация областного смотра-конкурса на лучшую профилактическую работу в образовательных учреждениях. Создание образовательных циклов для обучения педагогического и родительского сообществ основным аспектам профилактической работы с детьми и подростками. Проведение детской </w:t>
      </w:r>
      <w:r w:rsidRPr="00CC545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оздоровительной кампании в  лагерях дневного пребывания, в том числе для детей из семей, оказавшихся в трудной жизненной ситуации. Разработка и реализация программы мероприятий, направленных на укрепление института семьи. Проведение тематических встреч, бесед, диспутов, массовых акций с целью позиционирования семейных ценностей и знаний о сохранении здоровья членов семьи. Проведение для старшей возрастной категории спартакиады «Спортивное долголетие», вовлечение пенсионеров и ветеранов в волонтерское движение, организация цикла мероприятий «Здоровое долголетие» по формированию знаний о сохранении активного образа жизни.</w:t>
      </w:r>
    </w:p>
    <w:p w:rsidR="00C47CE3" w:rsidRPr="00C47CE3" w:rsidRDefault="00C47CE3" w:rsidP="00C47CE3">
      <w:pPr>
        <w:pStyle w:val="af6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Par221"/>
      <w:bookmarkStart w:id="5" w:name="Par248"/>
      <w:bookmarkEnd w:id="4"/>
      <w:bookmarkEnd w:id="5"/>
      <w:r w:rsidRPr="00C47CE3">
        <w:rPr>
          <w:rFonts w:ascii="Times New Roman" w:hAnsi="Times New Roman"/>
          <w:sz w:val="28"/>
          <w:szCs w:val="28"/>
        </w:rPr>
        <w:t>Перечень  основных мероприятий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7CE3">
        <w:rPr>
          <w:rFonts w:ascii="Times New Roman" w:hAnsi="Times New Roman"/>
          <w:sz w:val="28"/>
          <w:szCs w:val="28"/>
        </w:rPr>
        <w:t xml:space="preserve">представлен в </w:t>
      </w:r>
      <w:hyperlink w:anchor="sub_2000" w:history="1">
        <w:r w:rsidRPr="00C47CE3">
          <w:rPr>
            <w:rFonts w:ascii="Times New Roman" w:hAnsi="Times New Roman"/>
            <w:bCs/>
            <w:sz w:val="28"/>
            <w:szCs w:val="28"/>
          </w:rPr>
          <w:t>приложении № 2</w:t>
        </w:r>
      </w:hyperlink>
      <w:r w:rsidRPr="00C47CE3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C47CE3" w:rsidRPr="00C47CE3" w:rsidRDefault="00C47CE3" w:rsidP="00C47CE3">
      <w:pPr>
        <w:pStyle w:val="af6"/>
        <w:ind w:firstLine="720"/>
        <w:jc w:val="both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595FD7" w:rsidRPr="00CC5453" w:rsidRDefault="00595FD7" w:rsidP="00595FD7">
      <w:pPr>
        <w:spacing w:after="0" w:line="240" w:lineRule="auto"/>
        <w:ind w:left="360" w:firstLine="34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7CE3" w:rsidRPr="009E235B" w:rsidRDefault="00C47CE3" w:rsidP="00C47C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235B">
        <w:rPr>
          <w:rFonts w:ascii="Times New Roman" w:eastAsia="Times New Roman" w:hAnsi="Times New Roman"/>
          <w:b/>
          <w:sz w:val="28"/>
          <w:szCs w:val="28"/>
          <w:lang w:eastAsia="ru-RU"/>
        </w:rPr>
        <w:t>4. Ресурсное обеспечение реализации муниципальной программы</w:t>
      </w:r>
    </w:p>
    <w:p w:rsidR="00C47CE3" w:rsidRPr="00C47CE3" w:rsidRDefault="00C47CE3" w:rsidP="00595FD7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</w:p>
    <w:p w:rsidR="009E235B" w:rsidRPr="00546B97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46B97">
        <w:rPr>
          <w:rFonts w:ascii="Times New Roman" w:eastAsia="Times New Roman" w:hAnsi="Times New Roman" w:cs="Times New Roman"/>
          <w:sz w:val="28"/>
          <w:szCs w:val="20"/>
        </w:rPr>
        <w:t>Ресурсное обеспечение реализации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46B97">
        <w:rPr>
          <w:rFonts w:ascii="Times New Roman" w:eastAsia="Times New Roman" w:hAnsi="Times New Roman" w:cs="Times New Roman"/>
          <w:sz w:val="28"/>
          <w:szCs w:val="20"/>
        </w:rPr>
        <w:t xml:space="preserve">муниципальной программы представлено в приложении № 3 к настоящей </w:t>
      </w:r>
      <w:r w:rsidR="00131C4F">
        <w:rPr>
          <w:rFonts w:ascii="Times New Roman" w:eastAsia="Times New Roman" w:hAnsi="Times New Roman" w:cs="Times New Roman"/>
          <w:sz w:val="28"/>
          <w:szCs w:val="20"/>
        </w:rPr>
        <w:t>п</w:t>
      </w:r>
      <w:r w:rsidRPr="00546B97">
        <w:rPr>
          <w:rFonts w:ascii="Times New Roman" w:eastAsia="Times New Roman" w:hAnsi="Times New Roman" w:cs="Times New Roman"/>
          <w:sz w:val="28"/>
          <w:szCs w:val="20"/>
        </w:rPr>
        <w:t>рограмме.</w:t>
      </w:r>
    </w:p>
    <w:p w:rsidR="00595FD7" w:rsidRPr="00C47CE3" w:rsidRDefault="00595FD7" w:rsidP="00595FD7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CE3" w:rsidRPr="009E235B" w:rsidRDefault="00C47CE3" w:rsidP="00131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235B">
        <w:rPr>
          <w:rFonts w:ascii="Times New Roman" w:eastAsia="Times New Roman" w:hAnsi="Times New Roman"/>
          <w:b/>
          <w:sz w:val="28"/>
          <w:szCs w:val="28"/>
          <w:lang w:eastAsia="ru-RU"/>
        </w:rPr>
        <w:t>5. План реализации муниципальной программы</w:t>
      </w:r>
    </w:p>
    <w:p w:rsidR="00C47CE3" w:rsidRPr="009E235B" w:rsidRDefault="00C47CE3" w:rsidP="00C47CE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80E0A" w:rsidRPr="00CC5453" w:rsidRDefault="009E235B" w:rsidP="009E23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6B97">
        <w:rPr>
          <w:rFonts w:ascii="Times New Roman" w:eastAsia="Times New Roman" w:hAnsi="Times New Roman" w:cs="Times New Roman"/>
          <w:sz w:val="28"/>
          <w:szCs w:val="28"/>
        </w:rPr>
        <w:t xml:space="preserve">План реализации муниципальной программы  с указанием контрольных событий и лиц, ответственных за наступление каждого контрольного события, приведен в приложении № 4 к настоящей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46B97">
        <w:rPr>
          <w:rFonts w:ascii="Times New Roman" w:eastAsia="Times New Roman" w:hAnsi="Times New Roman" w:cs="Times New Roman"/>
          <w:sz w:val="28"/>
          <w:szCs w:val="28"/>
        </w:rPr>
        <w:t>рограмме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E0A" w:rsidRPr="00CC5453" w:rsidRDefault="00780E0A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548D" w:rsidRPr="00CC5453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F548D" w:rsidRPr="00CC5453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F548D" w:rsidRPr="00CC5453" w:rsidRDefault="00AF548D" w:rsidP="00AF548D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6" w:name="Par185"/>
      <w:bookmarkStart w:id="7" w:name="Par207"/>
      <w:bookmarkEnd w:id="6"/>
      <w:bookmarkEnd w:id="7"/>
    </w:p>
    <w:p w:rsidR="00AF548D" w:rsidRPr="00CC5453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Par283"/>
      <w:bookmarkStart w:id="9" w:name="Par300"/>
      <w:bookmarkStart w:id="10" w:name="Par321"/>
      <w:bookmarkEnd w:id="8"/>
      <w:bookmarkEnd w:id="9"/>
      <w:bookmarkEnd w:id="10"/>
    </w:p>
    <w:p w:rsidR="00AF548D" w:rsidRPr="00AF548D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AF548D" w:rsidRPr="00AF548D" w:rsidSect="002934C9">
          <w:footerReference w:type="default" r:id="rId15"/>
          <w:pgSz w:w="11906" w:h="16838"/>
          <w:pgMar w:top="567" w:right="849" w:bottom="567" w:left="1843" w:header="0" w:footer="0" w:gutter="0"/>
          <w:cols w:space="720"/>
          <w:noEndnote/>
          <w:docGrid w:linePitch="299"/>
        </w:sectPr>
      </w:pPr>
    </w:p>
    <w:tbl>
      <w:tblPr>
        <w:tblStyle w:val="a8"/>
        <w:tblpPr w:leftFromText="180" w:rightFromText="180" w:horzAnchor="margin" w:tblpXSpec="right" w:tblpY="-619"/>
        <w:tblW w:w="0" w:type="auto"/>
        <w:tblLook w:val="04A0"/>
      </w:tblPr>
      <w:tblGrid>
        <w:gridCol w:w="4503"/>
      </w:tblGrid>
      <w:tr w:rsidR="00377846" w:rsidTr="0037784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77846" w:rsidRPr="00377846" w:rsidRDefault="00377846" w:rsidP="003778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bookmarkStart w:id="11" w:name="Par434"/>
            <w:bookmarkEnd w:id="11"/>
            <w:r w:rsidRPr="003778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Приложение  1</w:t>
            </w:r>
            <w:r w:rsidRPr="00377846">
              <w:rPr>
                <w:rFonts w:ascii="Times New Roman" w:hAnsi="Times New Roman"/>
                <w:sz w:val="28"/>
                <w:szCs w:val="28"/>
              </w:rPr>
              <w:t> </w:t>
            </w:r>
            <w:r w:rsidRPr="00377846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к муниципальной программе   «Укрепление общественного здоровья в Грачевском районе»</w:t>
            </w:r>
          </w:p>
        </w:tc>
      </w:tr>
    </w:tbl>
    <w:p w:rsidR="00377846" w:rsidRDefault="00377846" w:rsidP="003778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F548D" w:rsidRPr="00AF548D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7846" w:rsidRDefault="00377846" w:rsidP="0037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77846" w:rsidRPr="00377846" w:rsidRDefault="00315E3C" w:rsidP="0037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77846">
        <w:rPr>
          <w:rFonts w:ascii="Times New Roman" w:hAnsi="Times New Roman" w:cs="Times New Roman"/>
          <w:b/>
          <w:sz w:val="28"/>
        </w:rPr>
        <w:t>СВЕДЕНИЯ</w:t>
      </w:r>
    </w:p>
    <w:p w:rsidR="00377846" w:rsidRDefault="00315E3C" w:rsidP="0037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846">
        <w:rPr>
          <w:rFonts w:ascii="Times New Roman" w:hAnsi="Times New Roman" w:cs="Times New Roman"/>
          <w:b/>
          <w:sz w:val="28"/>
        </w:rPr>
        <w:t>о показателях (индикаторах) муниципальной программы</w:t>
      </w:r>
    </w:p>
    <w:p w:rsidR="00315E3C" w:rsidRPr="00377846" w:rsidRDefault="00377846" w:rsidP="003778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77846">
        <w:rPr>
          <w:rFonts w:ascii="Times New Roman" w:hAnsi="Times New Roman" w:cs="Times New Roman"/>
          <w:b/>
          <w:sz w:val="28"/>
          <w:szCs w:val="28"/>
        </w:rPr>
        <w:t xml:space="preserve">«Укрепление общественного здоровья в Грачевском районе» </w:t>
      </w:r>
      <w:r w:rsidR="00315E3C" w:rsidRPr="00377846">
        <w:rPr>
          <w:rFonts w:ascii="Times New Roman" w:hAnsi="Times New Roman" w:cs="Times New Roman"/>
          <w:b/>
          <w:sz w:val="28"/>
        </w:rPr>
        <w:t>и их значениях</w:t>
      </w:r>
    </w:p>
    <w:tbl>
      <w:tblPr>
        <w:tblpPr w:leftFromText="180" w:rightFromText="180" w:vertAnchor="text" w:horzAnchor="margin" w:tblpXSpec="center" w:tblpY="463"/>
        <w:tblW w:w="14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7"/>
        <w:gridCol w:w="5037"/>
        <w:gridCol w:w="1842"/>
        <w:gridCol w:w="2410"/>
        <w:gridCol w:w="1559"/>
        <w:gridCol w:w="1560"/>
        <w:gridCol w:w="1559"/>
      </w:tblGrid>
      <w:tr w:rsidR="00877355" w:rsidRPr="00877355" w:rsidTr="002B4D3D">
        <w:trPr>
          <w:trHeight w:val="640"/>
        </w:trPr>
        <w:tc>
          <w:tcPr>
            <w:tcW w:w="567" w:type="dxa"/>
            <w:vMerge w:val="restart"/>
            <w:vAlign w:val="center"/>
          </w:tcPr>
          <w:p w:rsidR="00877355" w:rsidRPr="00877355" w:rsidRDefault="00877355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№   п/п</w:t>
            </w:r>
          </w:p>
        </w:tc>
        <w:tc>
          <w:tcPr>
            <w:tcW w:w="5037" w:type="dxa"/>
            <w:vMerge w:val="restart"/>
            <w:vAlign w:val="center"/>
          </w:tcPr>
          <w:p w:rsidR="00877355" w:rsidRPr="00877355" w:rsidRDefault="00877355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Наименование        показателя  (индикатора)</w:t>
            </w:r>
          </w:p>
        </w:tc>
        <w:tc>
          <w:tcPr>
            <w:tcW w:w="1842" w:type="dxa"/>
            <w:vMerge w:val="restart"/>
          </w:tcPr>
          <w:p w:rsidR="00877355" w:rsidRPr="00877355" w:rsidRDefault="00877355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Характеристика</w:t>
            </w:r>
          </w:p>
          <w:p w:rsidR="00877355" w:rsidRPr="00877355" w:rsidRDefault="00877355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  <w:p w:rsidR="00877355" w:rsidRPr="00877355" w:rsidRDefault="00877355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(индикатора)</w:t>
            </w:r>
          </w:p>
        </w:tc>
        <w:tc>
          <w:tcPr>
            <w:tcW w:w="2410" w:type="dxa"/>
            <w:vMerge w:val="restart"/>
            <w:vAlign w:val="center"/>
          </w:tcPr>
          <w:p w:rsidR="00877355" w:rsidRPr="00877355" w:rsidRDefault="00877355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4678" w:type="dxa"/>
            <w:gridSpan w:val="3"/>
          </w:tcPr>
          <w:p w:rsidR="00877355" w:rsidRPr="00877355" w:rsidRDefault="00877355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 xml:space="preserve">Значения показателей   </w:t>
            </w:r>
          </w:p>
        </w:tc>
      </w:tr>
      <w:tr w:rsidR="00491FC8" w:rsidRPr="00877355" w:rsidTr="002B4D3D">
        <w:trPr>
          <w:trHeight w:val="320"/>
        </w:trPr>
        <w:tc>
          <w:tcPr>
            <w:tcW w:w="567" w:type="dxa"/>
            <w:vMerge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7" w:type="dxa"/>
            <w:vMerge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2022 год</w:t>
            </w:r>
          </w:p>
        </w:tc>
        <w:tc>
          <w:tcPr>
            <w:tcW w:w="1560" w:type="dxa"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2023 год</w:t>
            </w:r>
          </w:p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2024 год</w:t>
            </w:r>
          </w:p>
        </w:tc>
      </w:tr>
      <w:tr w:rsidR="00491FC8" w:rsidRPr="00877355" w:rsidTr="002B4D3D">
        <w:tc>
          <w:tcPr>
            <w:tcW w:w="567" w:type="dxa"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37" w:type="dxa"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2" w:type="dxa"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877355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59" w:type="dxa"/>
          </w:tcPr>
          <w:p w:rsidR="00491FC8" w:rsidRPr="00877355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0E3AD0" w:rsidRPr="00877355" w:rsidTr="002B4D3D">
        <w:tc>
          <w:tcPr>
            <w:tcW w:w="567" w:type="dxa"/>
          </w:tcPr>
          <w:p w:rsidR="000E3AD0" w:rsidRPr="00131C4F" w:rsidRDefault="000E3AD0" w:rsidP="000E3A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5037" w:type="dxa"/>
          </w:tcPr>
          <w:p w:rsidR="000E3AD0" w:rsidRPr="00131C4F" w:rsidRDefault="000E3AD0" w:rsidP="000E3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Показатель (индикатор) 1.</w:t>
            </w:r>
          </w:p>
          <w:p w:rsidR="000E3AD0" w:rsidRPr="00131C4F" w:rsidRDefault="000E3AD0" w:rsidP="000E3AD0">
            <w:pPr>
              <w:pStyle w:val="af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1C4F">
              <w:rPr>
                <w:rFonts w:ascii="Times New Roman" w:hAnsi="Times New Roman"/>
                <w:sz w:val="26"/>
                <w:szCs w:val="26"/>
              </w:rPr>
              <w:t xml:space="preserve">Смертность мужчин в возрасте 16-59 лет </w:t>
            </w:r>
          </w:p>
        </w:tc>
        <w:tc>
          <w:tcPr>
            <w:tcW w:w="1842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2410" w:type="dxa"/>
          </w:tcPr>
          <w:p w:rsidR="000E3AD0" w:rsidRPr="00131C4F" w:rsidRDefault="000E3AD0" w:rsidP="000E3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</w:p>
          <w:p w:rsidR="000E3AD0" w:rsidRPr="00131C4F" w:rsidRDefault="000E3AD0" w:rsidP="000E3AD0">
            <w:pPr>
              <w:pStyle w:val="af6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131C4F">
              <w:rPr>
                <w:rFonts w:ascii="Times New Roman" w:eastAsia="Times New Roman" w:hAnsi="Times New Roman"/>
                <w:sz w:val="26"/>
                <w:szCs w:val="26"/>
              </w:rPr>
              <w:t>100 тысяч населения</w:t>
            </w:r>
          </w:p>
        </w:tc>
        <w:tc>
          <w:tcPr>
            <w:tcW w:w="1559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989,4</w:t>
            </w:r>
          </w:p>
        </w:tc>
        <w:tc>
          <w:tcPr>
            <w:tcW w:w="1560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840,8</w:t>
            </w:r>
          </w:p>
        </w:tc>
        <w:tc>
          <w:tcPr>
            <w:tcW w:w="1559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794,6</w:t>
            </w:r>
          </w:p>
        </w:tc>
      </w:tr>
      <w:tr w:rsidR="000E3AD0" w:rsidRPr="00877355" w:rsidTr="002B4D3D">
        <w:tc>
          <w:tcPr>
            <w:tcW w:w="567" w:type="dxa"/>
          </w:tcPr>
          <w:p w:rsidR="000E3AD0" w:rsidRPr="00131C4F" w:rsidRDefault="000E3AD0" w:rsidP="000E3A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5037" w:type="dxa"/>
          </w:tcPr>
          <w:p w:rsidR="000E3AD0" w:rsidRPr="00131C4F" w:rsidRDefault="000E3AD0" w:rsidP="000E3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Показатель (индикатор) 2.</w:t>
            </w:r>
          </w:p>
          <w:p w:rsidR="000E3AD0" w:rsidRPr="00131C4F" w:rsidRDefault="000E3AD0" w:rsidP="000E3AD0">
            <w:pPr>
              <w:pStyle w:val="af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1C4F">
              <w:rPr>
                <w:rFonts w:ascii="Times New Roman" w:hAnsi="Times New Roman"/>
                <w:sz w:val="26"/>
                <w:szCs w:val="26"/>
              </w:rPr>
              <w:t>Смертность женщин в возрасте 16-54 лет</w:t>
            </w:r>
          </w:p>
        </w:tc>
        <w:tc>
          <w:tcPr>
            <w:tcW w:w="1842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2410" w:type="dxa"/>
          </w:tcPr>
          <w:p w:rsidR="000E3AD0" w:rsidRPr="00131C4F" w:rsidRDefault="000E3AD0" w:rsidP="000E3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</w:p>
          <w:p w:rsidR="000E3AD0" w:rsidRPr="00131C4F" w:rsidRDefault="000E3AD0" w:rsidP="000E3AD0">
            <w:pPr>
              <w:pStyle w:val="af6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131C4F">
              <w:rPr>
                <w:rFonts w:ascii="Times New Roman" w:eastAsia="Times New Roman" w:hAnsi="Times New Roman"/>
                <w:sz w:val="26"/>
                <w:szCs w:val="26"/>
              </w:rPr>
              <w:t>100 тысяч населения</w:t>
            </w:r>
          </w:p>
        </w:tc>
        <w:tc>
          <w:tcPr>
            <w:tcW w:w="1559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470,6</w:t>
            </w:r>
          </w:p>
        </w:tc>
        <w:tc>
          <w:tcPr>
            <w:tcW w:w="1560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450,4</w:t>
            </w:r>
          </w:p>
        </w:tc>
        <w:tc>
          <w:tcPr>
            <w:tcW w:w="1559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442,0</w:t>
            </w:r>
          </w:p>
        </w:tc>
      </w:tr>
      <w:tr w:rsidR="000E3AD0" w:rsidRPr="00877355" w:rsidTr="002B4D3D">
        <w:tc>
          <w:tcPr>
            <w:tcW w:w="567" w:type="dxa"/>
          </w:tcPr>
          <w:p w:rsidR="000E3AD0" w:rsidRPr="00131C4F" w:rsidRDefault="000E3AD0" w:rsidP="000E3A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037" w:type="dxa"/>
          </w:tcPr>
          <w:p w:rsidR="000E3AD0" w:rsidRPr="00131C4F" w:rsidRDefault="000E3AD0" w:rsidP="000E3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Показатель (индикатор) 3.</w:t>
            </w:r>
          </w:p>
          <w:p w:rsidR="000E3AD0" w:rsidRPr="00131C4F" w:rsidRDefault="000E3AD0" w:rsidP="000E3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Обращаемость в медицинские организации по вопросам здорового образа жизни</w:t>
            </w:r>
          </w:p>
        </w:tc>
        <w:tc>
          <w:tcPr>
            <w:tcW w:w="1842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2410" w:type="dxa"/>
          </w:tcPr>
          <w:p w:rsidR="000E3AD0" w:rsidRPr="00131C4F" w:rsidRDefault="000E3AD0" w:rsidP="000E3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559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878</w:t>
            </w:r>
          </w:p>
        </w:tc>
        <w:tc>
          <w:tcPr>
            <w:tcW w:w="1560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964</w:t>
            </w:r>
          </w:p>
        </w:tc>
        <w:tc>
          <w:tcPr>
            <w:tcW w:w="1559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1102</w:t>
            </w:r>
          </w:p>
        </w:tc>
      </w:tr>
      <w:tr w:rsidR="000E3AD0" w:rsidRPr="00877355" w:rsidTr="002B4D3D">
        <w:tc>
          <w:tcPr>
            <w:tcW w:w="567" w:type="dxa"/>
          </w:tcPr>
          <w:p w:rsidR="000E3AD0" w:rsidRPr="00131C4F" w:rsidRDefault="000E3AD0" w:rsidP="000E3A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5037" w:type="dxa"/>
          </w:tcPr>
          <w:p w:rsidR="000E3AD0" w:rsidRPr="00131C4F" w:rsidRDefault="000E3AD0" w:rsidP="000E3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Показатель (индикатор) 4.</w:t>
            </w:r>
          </w:p>
          <w:p w:rsidR="000E3AD0" w:rsidRPr="00131C4F" w:rsidRDefault="000E3AD0" w:rsidP="000E3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 xml:space="preserve">Охват населения муниципального образования ежегодным профилактическим осмотром и диспансеризацией </w:t>
            </w:r>
          </w:p>
        </w:tc>
        <w:tc>
          <w:tcPr>
            <w:tcW w:w="1842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2410" w:type="dxa"/>
          </w:tcPr>
          <w:p w:rsidR="000E3AD0" w:rsidRPr="00131C4F" w:rsidRDefault="000E3AD0" w:rsidP="000E3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131C4F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559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3233</w:t>
            </w:r>
          </w:p>
        </w:tc>
        <w:tc>
          <w:tcPr>
            <w:tcW w:w="1560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3384</w:t>
            </w:r>
          </w:p>
        </w:tc>
        <w:tc>
          <w:tcPr>
            <w:tcW w:w="1559" w:type="dxa"/>
          </w:tcPr>
          <w:p w:rsidR="000E3AD0" w:rsidRPr="00131C4F" w:rsidRDefault="000E3AD0" w:rsidP="000E3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3500</w:t>
            </w:r>
          </w:p>
        </w:tc>
      </w:tr>
      <w:tr w:rsidR="00491FC8" w:rsidRPr="00877355" w:rsidTr="002B4D3D">
        <w:tc>
          <w:tcPr>
            <w:tcW w:w="567" w:type="dxa"/>
          </w:tcPr>
          <w:p w:rsidR="00491FC8" w:rsidRPr="00131C4F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5037" w:type="dxa"/>
          </w:tcPr>
          <w:p w:rsidR="00491FC8" w:rsidRPr="00131C4F" w:rsidRDefault="00491FC8" w:rsidP="00877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Показатель (индикатор) 5.</w:t>
            </w:r>
          </w:p>
          <w:p w:rsidR="00491FC8" w:rsidRPr="00131C4F" w:rsidRDefault="00491FC8" w:rsidP="0087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1842" w:type="dxa"/>
          </w:tcPr>
          <w:p w:rsidR="00491FC8" w:rsidRPr="00131C4F" w:rsidRDefault="00491FC8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</w:rPr>
              <w:lastRenderedPageBreak/>
              <w:t xml:space="preserve">Основное </w:t>
            </w:r>
            <w:r w:rsidRPr="00131C4F">
              <w:rPr>
                <w:rFonts w:ascii="Times New Roman" w:eastAsia="MS Mincho" w:hAnsi="Times New Roman" w:cs="Times New Roman"/>
                <w:sz w:val="26"/>
                <w:szCs w:val="26"/>
              </w:rPr>
              <w:lastRenderedPageBreak/>
              <w:t>мероприятие</w:t>
            </w:r>
          </w:p>
        </w:tc>
        <w:tc>
          <w:tcPr>
            <w:tcW w:w="2410" w:type="dxa"/>
          </w:tcPr>
          <w:p w:rsidR="00491FC8" w:rsidRPr="00131C4F" w:rsidRDefault="00491FC8" w:rsidP="0087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559" w:type="dxa"/>
          </w:tcPr>
          <w:p w:rsidR="00491FC8" w:rsidRPr="00131C4F" w:rsidRDefault="000E3AD0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560" w:type="dxa"/>
          </w:tcPr>
          <w:p w:rsidR="00491FC8" w:rsidRPr="00131C4F" w:rsidRDefault="000E3AD0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</w:tcPr>
          <w:p w:rsidR="00491FC8" w:rsidRPr="00131C4F" w:rsidRDefault="00491FC8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491FC8" w:rsidRPr="00877355" w:rsidTr="002B4D3D">
        <w:tc>
          <w:tcPr>
            <w:tcW w:w="567" w:type="dxa"/>
          </w:tcPr>
          <w:p w:rsidR="00491FC8" w:rsidRPr="00131C4F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  <w:lastRenderedPageBreak/>
              <w:t>6</w:t>
            </w:r>
          </w:p>
        </w:tc>
        <w:tc>
          <w:tcPr>
            <w:tcW w:w="5037" w:type="dxa"/>
          </w:tcPr>
          <w:p w:rsidR="00491FC8" w:rsidRPr="00131C4F" w:rsidRDefault="00491FC8" w:rsidP="00877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Показатель (индикатор) 6.</w:t>
            </w:r>
          </w:p>
          <w:p w:rsidR="00491FC8" w:rsidRPr="00131C4F" w:rsidRDefault="00491FC8" w:rsidP="0087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ЗОЖ (листовки, буклеты, плакаты, газеты)</w:t>
            </w:r>
          </w:p>
        </w:tc>
        <w:tc>
          <w:tcPr>
            <w:tcW w:w="1842" w:type="dxa"/>
          </w:tcPr>
          <w:p w:rsidR="00491FC8" w:rsidRPr="00131C4F" w:rsidRDefault="00491FC8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2410" w:type="dxa"/>
          </w:tcPr>
          <w:p w:rsidR="00491FC8" w:rsidRPr="00131C4F" w:rsidRDefault="00491FC8" w:rsidP="0087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штук</w:t>
            </w:r>
          </w:p>
        </w:tc>
        <w:tc>
          <w:tcPr>
            <w:tcW w:w="1559" w:type="dxa"/>
          </w:tcPr>
          <w:p w:rsidR="00491FC8" w:rsidRPr="00131C4F" w:rsidRDefault="000E3AD0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560" w:type="dxa"/>
          </w:tcPr>
          <w:p w:rsidR="00491FC8" w:rsidRPr="00131C4F" w:rsidRDefault="000E3AD0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1559" w:type="dxa"/>
          </w:tcPr>
          <w:p w:rsidR="00491FC8" w:rsidRPr="00131C4F" w:rsidRDefault="00491FC8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297</w:t>
            </w:r>
          </w:p>
        </w:tc>
      </w:tr>
      <w:tr w:rsidR="00491FC8" w:rsidRPr="00877355" w:rsidTr="002B4D3D">
        <w:tc>
          <w:tcPr>
            <w:tcW w:w="567" w:type="dxa"/>
          </w:tcPr>
          <w:p w:rsidR="00491FC8" w:rsidRPr="00131C4F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5037" w:type="dxa"/>
          </w:tcPr>
          <w:p w:rsidR="00491FC8" w:rsidRPr="00131C4F" w:rsidRDefault="00491FC8" w:rsidP="00877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Показатель (индикатор) 7.</w:t>
            </w:r>
          </w:p>
          <w:p w:rsidR="00491FC8" w:rsidRPr="00131C4F" w:rsidRDefault="00491FC8" w:rsidP="0087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электронных текстовых, графических и видеоматериалов профилактической направленности, размещенных в сети Интернет </w:t>
            </w:r>
          </w:p>
        </w:tc>
        <w:tc>
          <w:tcPr>
            <w:tcW w:w="1842" w:type="dxa"/>
          </w:tcPr>
          <w:p w:rsidR="00491FC8" w:rsidRPr="00131C4F" w:rsidRDefault="00491FC8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2410" w:type="dxa"/>
          </w:tcPr>
          <w:p w:rsidR="00491FC8" w:rsidRPr="00131C4F" w:rsidRDefault="00491FC8" w:rsidP="0087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штук</w:t>
            </w:r>
          </w:p>
        </w:tc>
        <w:tc>
          <w:tcPr>
            <w:tcW w:w="1559" w:type="dxa"/>
          </w:tcPr>
          <w:p w:rsidR="00491FC8" w:rsidRPr="00131C4F" w:rsidRDefault="000E3AD0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60" w:type="dxa"/>
          </w:tcPr>
          <w:p w:rsidR="00491FC8" w:rsidRPr="00131C4F" w:rsidRDefault="000E3AD0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</w:tcPr>
          <w:p w:rsidR="00491FC8" w:rsidRPr="00131C4F" w:rsidRDefault="00491FC8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491FC8" w:rsidRPr="00877355" w:rsidTr="002B4D3D">
        <w:trPr>
          <w:trHeight w:val="1604"/>
        </w:trPr>
        <w:tc>
          <w:tcPr>
            <w:tcW w:w="567" w:type="dxa"/>
          </w:tcPr>
          <w:p w:rsidR="00491FC8" w:rsidRPr="00131C4F" w:rsidRDefault="00491FC8" w:rsidP="008773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5037" w:type="dxa"/>
          </w:tcPr>
          <w:p w:rsidR="00491FC8" w:rsidRPr="00131C4F" w:rsidRDefault="00491FC8" w:rsidP="00877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(индикатор) 8. </w:t>
            </w:r>
          </w:p>
          <w:p w:rsidR="00491FC8" w:rsidRPr="00131C4F" w:rsidRDefault="00491FC8" w:rsidP="00131C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Количество организаций и предприятий, участвующих в разработке и внедрении корпоративных программ «Укрепление здоровья работающих»</w:t>
            </w:r>
          </w:p>
          <w:p w:rsidR="00491FC8" w:rsidRPr="00131C4F" w:rsidRDefault="00491FC8" w:rsidP="00877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91FC8" w:rsidRPr="00131C4F" w:rsidRDefault="00491FC8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2410" w:type="dxa"/>
          </w:tcPr>
          <w:p w:rsidR="00491FC8" w:rsidRPr="00131C4F" w:rsidRDefault="00491FC8" w:rsidP="00877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559" w:type="dxa"/>
          </w:tcPr>
          <w:p w:rsidR="00491FC8" w:rsidRPr="00131C4F" w:rsidRDefault="000E3AD0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491FC8" w:rsidRPr="00131C4F" w:rsidRDefault="000E3AD0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491FC8" w:rsidRPr="00131C4F" w:rsidRDefault="00491FC8" w:rsidP="00877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926FA" w:rsidRPr="00F10C05" w:rsidTr="002B4D3D">
        <w:trPr>
          <w:trHeight w:val="1604"/>
        </w:trPr>
        <w:tc>
          <w:tcPr>
            <w:tcW w:w="567" w:type="dxa"/>
          </w:tcPr>
          <w:p w:rsidR="000926FA" w:rsidRPr="00131C4F" w:rsidRDefault="000926FA" w:rsidP="000926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MS Mincho" w:hAnsi="Times New Roman" w:cs="Times New Roman"/>
                <w:sz w:val="26"/>
                <w:szCs w:val="26"/>
                <w:lang w:eastAsia="ar-SA"/>
              </w:rPr>
              <w:lastRenderedPageBreak/>
              <w:t>9</w:t>
            </w:r>
          </w:p>
        </w:tc>
        <w:tc>
          <w:tcPr>
            <w:tcW w:w="5037" w:type="dxa"/>
          </w:tcPr>
          <w:p w:rsidR="000926FA" w:rsidRDefault="000926FA" w:rsidP="00092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(индикатор) 9.</w:t>
            </w:r>
          </w:p>
          <w:p w:rsidR="000926FA" w:rsidRPr="000926FA" w:rsidRDefault="000926FA" w:rsidP="00092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6FA">
              <w:rPr>
                <w:rFonts w:ascii="Times New Roman" w:hAnsi="Times New Roman" w:cs="Times New Roman"/>
                <w:sz w:val="26"/>
                <w:szCs w:val="26"/>
              </w:rPr>
              <w:t>Количество оздоровительных и профилактических мероприятий, проведенных для детей и подростков, а также информационно – профилактических кампаний по укреплению семьи и активному долголетию</w:t>
            </w:r>
          </w:p>
        </w:tc>
        <w:tc>
          <w:tcPr>
            <w:tcW w:w="1842" w:type="dxa"/>
          </w:tcPr>
          <w:p w:rsidR="000926FA" w:rsidRPr="00131C4F" w:rsidRDefault="000926FA" w:rsidP="0009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eastAsia="MS Mincho" w:hAnsi="Times New Roman" w:cs="Times New Roman"/>
                <w:sz w:val="26"/>
                <w:szCs w:val="26"/>
              </w:rPr>
              <w:t>Основное мероприятие</w:t>
            </w:r>
          </w:p>
        </w:tc>
        <w:tc>
          <w:tcPr>
            <w:tcW w:w="2410" w:type="dxa"/>
          </w:tcPr>
          <w:p w:rsidR="000926FA" w:rsidRPr="00131C4F" w:rsidRDefault="000926FA" w:rsidP="0009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C4F">
              <w:rPr>
                <w:rFonts w:ascii="Times New Roman" w:hAnsi="Times New Roman" w:cs="Times New Roman"/>
                <w:sz w:val="26"/>
                <w:szCs w:val="26"/>
              </w:rPr>
              <w:t>штук</w:t>
            </w:r>
          </w:p>
        </w:tc>
        <w:tc>
          <w:tcPr>
            <w:tcW w:w="1559" w:type="dxa"/>
          </w:tcPr>
          <w:p w:rsidR="000926FA" w:rsidRPr="00F10C05" w:rsidRDefault="00F10C05" w:rsidP="0009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C0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</w:tcPr>
          <w:p w:rsidR="000926FA" w:rsidRPr="00F10C05" w:rsidRDefault="00F10C05" w:rsidP="0009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C0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</w:tcPr>
          <w:p w:rsidR="000926FA" w:rsidRPr="00F10C05" w:rsidRDefault="00F10C05" w:rsidP="00092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0C0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</w:tbl>
    <w:p w:rsidR="00877355" w:rsidRDefault="00877355" w:rsidP="00377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7355" w:rsidRDefault="00877355" w:rsidP="00377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7355" w:rsidRPr="00AF548D" w:rsidRDefault="00877355" w:rsidP="003778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7846" w:rsidRDefault="00377846" w:rsidP="0087735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Par437"/>
      <w:bookmarkStart w:id="13" w:name="Par596"/>
      <w:bookmarkEnd w:id="12"/>
      <w:bookmarkEnd w:id="13"/>
    </w:p>
    <w:p w:rsidR="00131C4F" w:rsidRDefault="00131C4F" w:rsidP="0087735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131C4F" w:rsidSect="00131C4F">
          <w:pgSz w:w="16838" w:h="11906" w:orient="landscape"/>
          <w:pgMar w:top="993" w:right="962" w:bottom="851" w:left="1134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horzAnchor="margin" w:tblpXSpec="right" w:tblpY="-619"/>
        <w:tblW w:w="0" w:type="auto"/>
        <w:tblLook w:val="04A0"/>
      </w:tblPr>
      <w:tblGrid>
        <w:gridCol w:w="4503"/>
      </w:tblGrid>
      <w:tr w:rsidR="00877355" w:rsidTr="0004782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31C4F" w:rsidRPr="00377846" w:rsidRDefault="00877355" w:rsidP="008773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778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Приложение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77846">
              <w:rPr>
                <w:rFonts w:ascii="Times New Roman" w:hAnsi="Times New Roman"/>
                <w:sz w:val="28"/>
                <w:szCs w:val="28"/>
              </w:rPr>
              <w:t> </w:t>
            </w:r>
            <w:r w:rsidRPr="00377846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к муниципальной программе   «Укрепление общественного здоровья в Грачевском районе</w:t>
            </w:r>
            <w:r w:rsidR="00EE121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877355" w:rsidRDefault="00877355" w:rsidP="00AF548D">
      <w:pPr>
        <w:spacing w:after="24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131C4F" w:rsidRDefault="00131C4F" w:rsidP="00131C4F">
      <w:pPr>
        <w:spacing w:after="240" w:line="240" w:lineRule="atLeas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119"/>
        <w:gridCol w:w="2410"/>
        <w:gridCol w:w="1559"/>
        <w:gridCol w:w="1738"/>
        <w:gridCol w:w="1947"/>
        <w:gridCol w:w="37"/>
        <w:gridCol w:w="1948"/>
        <w:gridCol w:w="2409"/>
      </w:tblGrid>
      <w:tr w:rsidR="00CC56D1" w:rsidRPr="00AF548D" w:rsidTr="0008363C">
        <w:tc>
          <w:tcPr>
            <w:tcW w:w="157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56D1" w:rsidRPr="00DD7688" w:rsidRDefault="00CC56D1" w:rsidP="00131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7688">
              <w:rPr>
                <w:rFonts w:ascii="Times New Roman" w:hAnsi="Times New Roman" w:cs="Times New Roman"/>
                <w:b/>
                <w:sz w:val="28"/>
              </w:rPr>
              <w:t>ПЕРЕЧЕНЬ</w:t>
            </w:r>
          </w:p>
          <w:p w:rsidR="00CC56D1" w:rsidRPr="00EE121C" w:rsidRDefault="00CC56D1" w:rsidP="00131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7688">
              <w:rPr>
                <w:rFonts w:ascii="Times New Roman" w:hAnsi="Times New Roman" w:cs="Times New Roman"/>
                <w:b/>
                <w:sz w:val="28"/>
              </w:rPr>
              <w:t>основных мероприятий муниципальной программы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EE121C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EE121C">
              <w:rPr>
                <w:rFonts w:ascii="Times New Roman" w:hAnsi="Times New Roman" w:cs="Times New Roman"/>
                <w:b/>
                <w:sz w:val="28"/>
                <w:szCs w:val="28"/>
              </w:rPr>
              <w:t>Укрепление общественного здоровья в Грачевском районе</w:t>
            </w:r>
            <w:r w:rsidRPr="00EE121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CC56D1" w:rsidRPr="00AF548D" w:rsidRDefault="00CC56D1" w:rsidP="00AF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C56D1" w:rsidRPr="00AF548D" w:rsidTr="0008363C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56D1" w:rsidRPr="00AF548D" w:rsidRDefault="00CC56D1" w:rsidP="00AF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54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56D1" w:rsidRPr="00CC56D1" w:rsidRDefault="00CC56D1" w:rsidP="00CC56D1">
            <w:pPr>
              <w:pStyle w:val="af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6D1">
              <w:rPr>
                <w:rFonts w:ascii="Times New Roman" w:hAnsi="Times New Roman"/>
                <w:b/>
                <w:sz w:val="24"/>
                <w:szCs w:val="24"/>
              </w:rPr>
              <w:t>Номер и наименование основного</w:t>
            </w:r>
          </w:p>
          <w:p w:rsidR="00CC56D1" w:rsidRPr="00CC56D1" w:rsidRDefault="00CC56D1" w:rsidP="00CC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56D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CC56D1" w:rsidRPr="00CC56D1" w:rsidRDefault="00CC56D1" w:rsidP="0004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56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:rsidR="00CC56D1" w:rsidRPr="00CC56D1" w:rsidRDefault="00CC56D1" w:rsidP="0004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56D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2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6D1" w:rsidRPr="00AF548D" w:rsidRDefault="00CC56D1" w:rsidP="00047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F54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6D1" w:rsidRPr="00AF548D" w:rsidRDefault="00CC56D1" w:rsidP="00AF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56D1" w:rsidRPr="00DD7688" w:rsidRDefault="00CC56D1" w:rsidP="004B3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Последствия нереализации основного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CC56D1" w:rsidRPr="00DD7688" w:rsidRDefault="00CC56D1" w:rsidP="004B3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4" w:name="Par391"/>
            <w:bookmarkEnd w:id="14"/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Связь с показателями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(подпрограммы) 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7825" w:rsidRPr="00AF548D" w:rsidTr="0008363C">
        <w:tc>
          <w:tcPr>
            <w:tcW w:w="567" w:type="dxa"/>
            <w:vMerge/>
            <w:shd w:val="clear" w:color="auto" w:fill="auto"/>
          </w:tcPr>
          <w:p w:rsidR="00047825" w:rsidRPr="00AF548D" w:rsidRDefault="00047825" w:rsidP="00AF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047825" w:rsidRPr="00AF548D" w:rsidRDefault="00047825" w:rsidP="00AF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047825" w:rsidRPr="00AF548D" w:rsidRDefault="00047825" w:rsidP="00AF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47825" w:rsidRPr="00DD7688" w:rsidRDefault="00047825" w:rsidP="00047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начала реализации</w:t>
            </w:r>
          </w:p>
        </w:tc>
        <w:tc>
          <w:tcPr>
            <w:tcW w:w="1738" w:type="dxa"/>
            <w:shd w:val="clear" w:color="auto" w:fill="auto"/>
          </w:tcPr>
          <w:p w:rsidR="00047825" w:rsidRPr="00DD7688" w:rsidRDefault="00047825" w:rsidP="00047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реализации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047825" w:rsidRPr="00AF548D" w:rsidRDefault="00047825" w:rsidP="00AF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shd w:val="clear" w:color="auto" w:fill="auto"/>
          </w:tcPr>
          <w:p w:rsidR="00047825" w:rsidRPr="00AF548D" w:rsidRDefault="00047825" w:rsidP="00AF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047825" w:rsidRPr="00AF548D" w:rsidRDefault="00047825" w:rsidP="00AF5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56D1" w:rsidRPr="00AF548D" w:rsidTr="0008363C">
        <w:tc>
          <w:tcPr>
            <w:tcW w:w="15734" w:type="dxa"/>
            <w:gridSpan w:val="9"/>
          </w:tcPr>
          <w:p w:rsidR="00CC56D1" w:rsidRPr="00FE1554" w:rsidRDefault="00CC56D1" w:rsidP="003E6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E1554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Муниципальная программа «Укрепление общественного здоровья в Грачевском районе»</w:t>
            </w:r>
          </w:p>
        </w:tc>
      </w:tr>
      <w:tr w:rsidR="00047825" w:rsidRPr="00AF548D" w:rsidTr="000926FA">
        <w:tc>
          <w:tcPr>
            <w:tcW w:w="567" w:type="dxa"/>
            <w:shd w:val="clear" w:color="auto" w:fill="auto"/>
          </w:tcPr>
          <w:p w:rsidR="00047825" w:rsidRPr="00FE1554" w:rsidRDefault="00CC56D1" w:rsidP="00AF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047825" w:rsidRPr="00FE1554" w:rsidRDefault="00CC56D1" w:rsidP="0009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1. Формирование среды, способствующей ведению</w:t>
            </w:r>
            <w:r w:rsidRPr="00FE1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здорового образа жизни</w:t>
            </w:r>
          </w:p>
        </w:tc>
        <w:tc>
          <w:tcPr>
            <w:tcW w:w="2410" w:type="dxa"/>
          </w:tcPr>
          <w:p w:rsidR="00047825" w:rsidRPr="00FE1554" w:rsidRDefault="00CC56D1" w:rsidP="00CC56D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Администрация  Грачевского  района Оренбургской области</w:t>
            </w:r>
          </w:p>
        </w:tc>
        <w:tc>
          <w:tcPr>
            <w:tcW w:w="1559" w:type="dxa"/>
            <w:shd w:val="clear" w:color="auto" w:fill="auto"/>
          </w:tcPr>
          <w:p w:rsidR="00047825" w:rsidRPr="00FE1554" w:rsidRDefault="00CC56D1" w:rsidP="00AF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38" w:type="dxa"/>
            <w:shd w:val="clear" w:color="auto" w:fill="auto"/>
          </w:tcPr>
          <w:p w:rsidR="00047825" w:rsidRPr="00FE1554" w:rsidRDefault="00CC56D1" w:rsidP="00AF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947" w:type="dxa"/>
            <w:shd w:val="clear" w:color="auto" w:fill="auto"/>
          </w:tcPr>
          <w:p w:rsidR="00047825" w:rsidRPr="00FE1554" w:rsidRDefault="005A52D6" w:rsidP="003E6A7D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39B6" w:rsidRPr="00FE155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Увеличение количества жителей муниципалитета</w:t>
            </w:r>
            <w:r w:rsidR="00FE1554" w:rsidRPr="00FE155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, ведущих здоровый образ жизни и </w:t>
            </w:r>
            <w:r w:rsidR="004C39B6" w:rsidRPr="00FE155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регулярно занимающихся физической культурой и спортом, расширение инфраструктуры для занятий физической культуры и </w:t>
            </w:r>
            <w:r w:rsidR="004C39B6" w:rsidRPr="00FE155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спортом, площадок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47825" w:rsidRPr="00FE1554" w:rsidRDefault="005A52D6" w:rsidP="00595FD7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Дальнейший рост смертности</w:t>
            </w:r>
          </w:p>
        </w:tc>
        <w:tc>
          <w:tcPr>
            <w:tcW w:w="2409" w:type="dxa"/>
          </w:tcPr>
          <w:p w:rsidR="00F8197B" w:rsidRPr="00FE1554" w:rsidRDefault="00F8197B" w:rsidP="00F8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смертность мужчин в возрасте 16-59 лет;</w:t>
            </w:r>
          </w:p>
          <w:p w:rsidR="00F8197B" w:rsidRPr="00FE1554" w:rsidRDefault="00F8197B" w:rsidP="00F81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u w:color="000000"/>
                <w:lang w:eastAsia="ru-RU"/>
              </w:rPr>
            </w:pPr>
            <w:r w:rsidRPr="00FE155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FE1554">
              <w:rPr>
                <w:rFonts w:ascii="Times New Roman" w:eastAsia="Arial Unicode MS" w:hAnsi="Times New Roman" w:cs="Times New Roman"/>
                <w:sz w:val="26"/>
                <w:szCs w:val="26"/>
                <w:u w:color="000000"/>
                <w:lang w:val="en-US" w:eastAsia="ru-RU"/>
              </w:rPr>
              <w:t>c</w:t>
            </w:r>
            <w:r w:rsidRPr="00FE1554">
              <w:rPr>
                <w:rFonts w:ascii="Times New Roman" w:eastAsia="Arial Unicode MS" w:hAnsi="Times New Roman" w:cs="Times New Roman"/>
                <w:sz w:val="26"/>
                <w:szCs w:val="26"/>
                <w:u w:color="000000"/>
                <w:lang w:eastAsia="ru-RU"/>
              </w:rPr>
              <w:t>мертность женщин в возрасте 16-54 лет;</w:t>
            </w:r>
          </w:p>
          <w:p w:rsidR="00047825" w:rsidRPr="00FE1554" w:rsidRDefault="00047825" w:rsidP="00617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56D1" w:rsidRPr="00AF548D" w:rsidTr="000926FA">
        <w:tc>
          <w:tcPr>
            <w:tcW w:w="567" w:type="dxa"/>
            <w:shd w:val="clear" w:color="auto" w:fill="auto"/>
          </w:tcPr>
          <w:p w:rsidR="00CC56D1" w:rsidRPr="00FE1554" w:rsidRDefault="00CC56D1" w:rsidP="00CC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  <w:shd w:val="clear" w:color="auto" w:fill="auto"/>
          </w:tcPr>
          <w:p w:rsidR="00CC56D1" w:rsidRPr="00FE1554" w:rsidRDefault="00CC56D1" w:rsidP="00617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Основное мероприятие </w:t>
            </w:r>
            <w:r w:rsidRPr="00FE1554">
              <w:rPr>
                <w:rFonts w:ascii="Times New Roman" w:eastAsia="Arial Unicode MS" w:hAnsi="Times New Roman" w:cs="Times New Roman"/>
                <w:bCs/>
                <w:sz w:val="26"/>
                <w:szCs w:val="26"/>
                <w:u w:color="000000"/>
                <w:lang w:eastAsia="ru-RU"/>
              </w:rPr>
              <w:t xml:space="preserve">2. </w:t>
            </w:r>
            <w:r w:rsidR="00B3567C" w:rsidRPr="00FE1554">
              <w:rPr>
                <w:rFonts w:ascii="Times New Roman" w:eastAsia="Arial Unicode MS" w:hAnsi="Times New Roman" w:cs="Times New Roman"/>
                <w:bCs/>
                <w:sz w:val="26"/>
                <w:szCs w:val="26"/>
                <w:u w:color="000000"/>
                <w:lang w:eastAsia="ru-RU"/>
              </w:rPr>
              <w:t xml:space="preserve">Организация </w:t>
            </w:r>
            <w:r w:rsidRPr="00FE1554">
              <w:rPr>
                <w:rFonts w:ascii="Times New Roman" w:eastAsia="Arial Unicode MS" w:hAnsi="Times New Roman" w:cs="Times New Roman"/>
                <w:bCs/>
                <w:sz w:val="26"/>
                <w:szCs w:val="26"/>
                <w:u w:color="000000"/>
                <w:lang w:eastAsia="ru-RU"/>
              </w:rPr>
              <w:t xml:space="preserve"> механизма межведомственного взаимодействия в создании условий для профилактики неинфекционных и инфекционных заболеваний, формирования потребности и ведения населением здорового образа жизни</w:t>
            </w:r>
          </w:p>
        </w:tc>
        <w:tc>
          <w:tcPr>
            <w:tcW w:w="2410" w:type="dxa"/>
          </w:tcPr>
          <w:p w:rsidR="00CC56D1" w:rsidRPr="00FE1554" w:rsidRDefault="00CC56D1" w:rsidP="00595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Администрация  Грачевского  района Оренбургской области</w:t>
            </w:r>
          </w:p>
        </w:tc>
        <w:tc>
          <w:tcPr>
            <w:tcW w:w="1559" w:type="dxa"/>
            <w:shd w:val="clear" w:color="auto" w:fill="auto"/>
          </w:tcPr>
          <w:p w:rsidR="00CC56D1" w:rsidRPr="00FE1554" w:rsidRDefault="00CC56D1" w:rsidP="004B3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38" w:type="dxa"/>
            <w:shd w:val="clear" w:color="auto" w:fill="auto"/>
          </w:tcPr>
          <w:p w:rsidR="00CC56D1" w:rsidRPr="00FE1554" w:rsidRDefault="00CC56D1" w:rsidP="004B3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947" w:type="dxa"/>
            <w:shd w:val="clear" w:color="auto" w:fill="auto"/>
          </w:tcPr>
          <w:p w:rsidR="00CC56D1" w:rsidRPr="00FE1554" w:rsidRDefault="00236975" w:rsidP="00AF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Исполнение мероприятий по вопросам профилактики НИЗ и позиционированию здорового образа жизни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C56D1" w:rsidRPr="00FE1554" w:rsidRDefault="00236975" w:rsidP="00AF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Отказ населения от прохождения профилактических осмотров и диспансеризации, увеличение распространенности неинфекционных и инфекционных  заболеваний</w:t>
            </w:r>
          </w:p>
        </w:tc>
        <w:tc>
          <w:tcPr>
            <w:tcW w:w="2409" w:type="dxa"/>
          </w:tcPr>
          <w:p w:rsidR="00CC56D1" w:rsidRPr="00FE1554" w:rsidRDefault="00E46D24" w:rsidP="003E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-доля населения, охваченного </w:t>
            </w:r>
            <w:r w:rsidRPr="00FE155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профилактическими </w:t>
            </w:r>
            <w:r w:rsidRPr="00FE1554">
              <w:rPr>
                <w:rFonts w:ascii="Times New Roman" w:eastAsiaTheme="minorEastAsia" w:hAnsi="Times New Roman" w:cs="Times New Roman"/>
                <w:sz w:val="26"/>
                <w:szCs w:val="26"/>
              </w:rPr>
              <w:t>мероприятиями, направленными на снижение распространенности неинфекционных и инфекционных заболеваний, от</w:t>
            </w:r>
            <w:r w:rsidRPr="00FE155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общей численности жителей муниципального образования </w:t>
            </w:r>
          </w:p>
        </w:tc>
      </w:tr>
      <w:tr w:rsidR="00CC56D1" w:rsidRPr="00AF548D" w:rsidTr="000926FA">
        <w:tc>
          <w:tcPr>
            <w:tcW w:w="567" w:type="dxa"/>
            <w:shd w:val="clear" w:color="auto" w:fill="auto"/>
          </w:tcPr>
          <w:p w:rsidR="00CC56D1" w:rsidRPr="00FE1554" w:rsidRDefault="00CC56D1" w:rsidP="00AF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CC56D1" w:rsidRPr="00FE1554" w:rsidRDefault="00CC56D1" w:rsidP="007C4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мероприятие 3.</w:t>
            </w:r>
          </w:p>
          <w:p w:rsidR="00CC56D1" w:rsidRDefault="0008363C" w:rsidP="0008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мероприятий, направленных на о</w:t>
            </w:r>
            <w:r w:rsidR="00CC56D1"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</w:t>
            </w:r>
          </w:p>
          <w:p w:rsidR="003E6A7D" w:rsidRPr="00FE1554" w:rsidRDefault="003E6A7D" w:rsidP="0008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CC56D1" w:rsidRPr="00FE1554" w:rsidRDefault="00CC56D1" w:rsidP="004B3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Администрация  Грачевского  района Оренбургской области</w:t>
            </w:r>
          </w:p>
        </w:tc>
        <w:tc>
          <w:tcPr>
            <w:tcW w:w="1559" w:type="dxa"/>
            <w:shd w:val="clear" w:color="auto" w:fill="auto"/>
          </w:tcPr>
          <w:p w:rsidR="00CC56D1" w:rsidRPr="00FE1554" w:rsidRDefault="00CC56D1" w:rsidP="004B3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38" w:type="dxa"/>
            <w:shd w:val="clear" w:color="auto" w:fill="auto"/>
          </w:tcPr>
          <w:p w:rsidR="00CC56D1" w:rsidRPr="00FE1554" w:rsidRDefault="00CC56D1" w:rsidP="004B3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947" w:type="dxa"/>
            <w:shd w:val="clear" w:color="auto" w:fill="auto"/>
          </w:tcPr>
          <w:p w:rsidR="00CC56D1" w:rsidRPr="00FE1554" w:rsidRDefault="004C39B6" w:rsidP="00AF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Достижение показателей охвата населения ПМО и ДОГВН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C56D1" w:rsidRPr="00FE1554" w:rsidRDefault="004C39B6" w:rsidP="007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Отказ населения от прохождения профилактических осмотров и диспансеризации, увеличение распространенности неинфекционных и инфекционных  заболеваний</w:t>
            </w:r>
          </w:p>
        </w:tc>
        <w:tc>
          <w:tcPr>
            <w:tcW w:w="2409" w:type="dxa"/>
          </w:tcPr>
          <w:p w:rsidR="0008363C" w:rsidRPr="00FE1554" w:rsidRDefault="0008363C" w:rsidP="0008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6"/>
                <w:szCs w:val="26"/>
                <w:u w:color="000000"/>
                <w:lang w:eastAsia="ru-RU"/>
              </w:rPr>
            </w:pPr>
            <w:r w:rsidRPr="00FE1554">
              <w:rPr>
                <w:rFonts w:ascii="Times New Roman" w:eastAsia="Arial Unicode MS" w:hAnsi="Times New Roman" w:cs="Times New Roman"/>
                <w:sz w:val="26"/>
                <w:szCs w:val="26"/>
                <w:u w:color="000000"/>
                <w:lang w:eastAsia="ru-RU"/>
              </w:rPr>
              <w:t xml:space="preserve">- </w:t>
            </w:r>
            <w:r w:rsidRPr="00FE155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охват </w:t>
            </w:r>
            <w:r w:rsidRPr="00FE1554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населения муниципального образования ежегодным профилактическим осмотром и диспансеризацией</w:t>
            </w:r>
          </w:p>
          <w:p w:rsidR="00CC56D1" w:rsidRPr="00FE1554" w:rsidRDefault="00F8197B" w:rsidP="00F819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FE1554">
              <w:rPr>
                <w:rFonts w:ascii="Times New Roman" w:eastAsia="Arial Unicode MS" w:hAnsi="Times New Roman" w:cs="Times New Roman"/>
                <w:sz w:val="26"/>
                <w:szCs w:val="26"/>
                <w:u w:color="000000"/>
                <w:lang w:eastAsia="ru-RU"/>
              </w:rPr>
              <w:t>обращаемость в медицинские организации по вопросам  здорового образа</w:t>
            </w:r>
          </w:p>
        </w:tc>
      </w:tr>
      <w:tr w:rsidR="00CC56D1" w:rsidRPr="00644115" w:rsidTr="000926FA">
        <w:tc>
          <w:tcPr>
            <w:tcW w:w="567" w:type="dxa"/>
            <w:shd w:val="clear" w:color="auto" w:fill="auto"/>
          </w:tcPr>
          <w:p w:rsidR="00CC56D1" w:rsidRPr="00FE1554" w:rsidRDefault="00CC56D1" w:rsidP="00AF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3119" w:type="dxa"/>
            <w:shd w:val="clear" w:color="auto" w:fill="auto"/>
          </w:tcPr>
          <w:p w:rsidR="00CC56D1" w:rsidRPr="00FE1554" w:rsidRDefault="00CC56D1" w:rsidP="00AF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Основное мероприятие 4. </w:t>
            </w:r>
            <w:r w:rsidR="00CD3958" w:rsidRPr="00FE1554">
              <w:rPr>
                <w:rFonts w:ascii="Times New Roman" w:hAnsi="Times New Roman" w:cs="Times New Roman"/>
                <w:sz w:val="26"/>
                <w:szCs w:val="26"/>
              </w:rPr>
              <w:t>Проведение информационно – коммуникационных мероприятий, а также вовлечение граждан, волонтеров, НКО  в мероприятия по укреплению общественного здоровья</w:t>
            </w:r>
          </w:p>
        </w:tc>
        <w:tc>
          <w:tcPr>
            <w:tcW w:w="2410" w:type="dxa"/>
          </w:tcPr>
          <w:p w:rsidR="00CC56D1" w:rsidRPr="00FE1554" w:rsidRDefault="00CC56D1" w:rsidP="004B3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Администрация  Грачевского  района Оренбургской области</w:t>
            </w:r>
          </w:p>
          <w:p w:rsidR="004C39B6" w:rsidRPr="00FE1554" w:rsidRDefault="004C39B6" w:rsidP="004B3C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CC56D1" w:rsidRPr="00FE1554" w:rsidRDefault="00CC56D1" w:rsidP="004B3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38" w:type="dxa"/>
            <w:shd w:val="clear" w:color="auto" w:fill="auto"/>
          </w:tcPr>
          <w:p w:rsidR="00CC56D1" w:rsidRPr="00FE1554" w:rsidRDefault="00CC56D1" w:rsidP="004B3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947" w:type="dxa"/>
            <w:shd w:val="clear" w:color="auto" w:fill="auto"/>
          </w:tcPr>
          <w:p w:rsidR="00FE1554" w:rsidRPr="00FE1554" w:rsidRDefault="004C39B6" w:rsidP="00FE1554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Повышение информированности населения по вопросам профилактики НИЗ и приверженности ЗОЖ – охват не менее 75% населения МО информационно – коммуникационной кампанией</w:t>
            </w:r>
            <w:r w:rsidR="00FE1554" w:rsidRPr="00FE1554">
              <w:rPr>
                <w:rFonts w:ascii="Times New Roman" w:hAnsi="Times New Roman" w:cs="Times New Roman"/>
                <w:sz w:val="26"/>
                <w:szCs w:val="26"/>
              </w:rPr>
              <w:t>, вовлечение граждан, волонтёров, НКО в мероприятия по укреплению общественного здоровья</w:t>
            </w:r>
          </w:p>
          <w:p w:rsidR="004C39B6" w:rsidRPr="00FE1554" w:rsidRDefault="004C39B6" w:rsidP="004C39B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56D1" w:rsidRPr="00FE1554" w:rsidRDefault="00CC56D1" w:rsidP="00AF5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CC56D1" w:rsidRPr="00FE1554" w:rsidRDefault="00FE1554" w:rsidP="007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4C39B6" w:rsidRPr="00FE1554">
              <w:rPr>
                <w:rFonts w:ascii="Times New Roman" w:hAnsi="Times New Roman" w:cs="Times New Roman"/>
                <w:sz w:val="26"/>
                <w:szCs w:val="26"/>
              </w:rPr>
              <w:t>величение распространенности неинфекционных и инфекционных  заболеваний</w:t>
            </w:r>
          </w:p>
        </w:tc>
        <w:tc>
          <w:tcPr>
            <w:tcW w:w="2409" w:type="dxa"/>
          </w:tcPr>
          <w:p w:rsidR="0008363C" w:rsidRPr="00FE1554" w:rsidRDefault="0008363C" w:rsidP="00083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количество информационных профилактических материалов по вопросам профилактики неинфекционных и социально значимых заболеваний и пропаганде ЗОЖ (листовки, буклеты, плакаты, газеты);</w:t>
            </w:r>
          </w:p>
          <w:p w:rsidR="00CC56D1" w:rsidRPr="00FE1554" w:rsidRDefault="0008363C" w:rsidP="00CD3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количество электронных текстовых, графических и видеоматериалов профилактической направленности, размещенных в сети Интернет</w:t>
            </w:r>
          </w:p>
        </w:tc>
      </w:tr>
      <w:tr w:rsidR="007E06CB" w:rsidRPr="00AF548D" w:rsidTr="000926FA">
        <w:tc>
          <w:tcPr>
            <w:tcW w:w="567" w:type="dxa"/>
            <w:shd w:val="clear" w:color="auto" w:fill="auto"/>
          </w:tcPr>
          <w:p w:rsidR="007E06CB" w:rsidRPr="00FE1554" w:rsidRDefault="00EA2D80" w:rsidP="00AF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E06CB"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7E06CB" w:rsidRPr="00FE1554" w:rsidRDefault="00C6358F" w:rsidP="005307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</w:t>
            </w:r>
            <w:r w:rsidR="00EA2D80" w:rsidRPr="00FE15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E06CB" w:rsidRPr="00FE155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направленных на </w:t>
            </w:r>
            <w:r w:rsidR="007E06CB" w:rsidRPr="00FE15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укрепление здоровья работающих</w:t>
            </w:r>
          </w:p>
          <w:p w:rsidR="007E06CB" w:rsidRPr="00FE1554" w:rsidRDefault="007E06CB" w:rsidP="000836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E06CB" w:rsidRPr="00FE1554" w:rsidRDefault="007E06CB" w:rsidP="004B3C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 Грачевского  района </w:t>
            </w:r>
            <w:r w:rsidRPr="00FE15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Оренбургской области</w:t>
            </w:r>
          </w:p>
        </w:tc>
        <w:tc>
          <w:tcPr>
            <w:tcW w:w="1559" w:type="dxa"/>
            <w:shd w:val="clear" w:color="auto" w:fill="auto"/>
          </w:tcPr>
          <w:p w:rsidR="007E06CB" w:rsidRPr="00FE1554" w:rsidRDefault="007E06CB" w:rsidP="00CC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2022</w:t>
            </w:r>
          </w:p>
        </w:tc>
        <w:tc>
          <w:tcPr>
            <w:tcW w:w="1738" w:type="dxa"/>
            <w:shd w:val="clear" w:color="auto" w:fill="auto"/>
          </w:tcPr>
          <w:p w:rsidR="007E06CB" w:rsidRPr="00FE1554" w:rsidRDefault="007E06CB" w:rsidP="00CC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947" w:type="dxa"/>
            <w:shd w:val="clear" w:color="auto" w:fill="auto"/>
          </w:tcPr>
          <w:p w:rsidR="00FE1554" w:rsidRPr="00FE1554" w:rsidRDefault="00F8197B" w:rsidP="00FE1554">
            <w:pPr>
              <w:pStyle w:val="af0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 xml:space="preserve">Укрепление здоровья населения, </w:t>
            </w:r>
            <w:r w:rsidR="00FE1554" w:rsidRPr="00FE1554">
              <w:rPr>
                <w:rFonts w:ascii="Times New Roman" w:hAnsi="Times New Roman" w:cs="Times New Roman"/>
                <w:sz w:val="26"/>
                <w:szCs w:val="26"/>
              </w:rPr>
              <w:t xml:space="preserve">вовлечение в </w:t>
            </w:r>
            <w:r w:rsidR="00FE1554" w:rsidRPr="00FE15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 по профилактике НИЗ и приверженности ЗОЖ предприятий и организаций муниципального образования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E06CB" w:rsidRPr="00FE1554" w:rsidRDefault="007E06CB" w:rsidP="005307A6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Отсутствие организаций и предприятий, участвующих в </w:t>
            </w:r>
            <w:r w:rsidRPr="00FE15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разработке и внедрении корпоративных программ «Укрепление здоровья работающих»</w:t>
            </w:r>
          </w:p>
          <w:p w:rsidR="007E06CB" w:rsidRPr="00FE1554" w:rsidRDefault="007E06CB" w:rsidP="00A43027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09" w:type="dxa"/>
          </w:tcPr>
          <w:p w:rsidR="007E06CB" w:rsidRPr="00FE1554" w:rsidRDefault="000926FA" w:rsidP="0061739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 xml:space="preserve">-количество организаций и предприятий, участвующих в </w:t>
            </w:r>
            <w:r w:rsidRPr="00FE155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разработке и внедрении корпоративных программ «Укрепление здоровья работающих»</w:t>
            </w:r>
          </w:p>
        </w:tc>
      </w:tr>
      <w:tr w:rsidR="000926FA" w:rsidRPr="00AF548D" w:rsidTr="000926FA">
        <w:tc>
          <w:tcPr>
            <w:tcW w:w="567" w:type="dxa"/>
            <w:shd w:val="clear" w:color="auto" w:fill="auto"/>
          </w:tcPr>
          <w:p w:rsidR="000926FA" w:rsidRPr="00FE1554" w:rsidRDefault="00EA2D80" w:rsidP="00AF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3119" w:type="dxa"/>
            <w:shd w:val="clear" w:color="auto" w:fill="auto"/>
          </w:tcPr>
          <w:p w:rsidR="000926FA" w:rsidRPr="00FE1554" w:rsidRDefault="000926FA" w:rsidP="00EA2D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eastAsia="Calibri" w:hAnsi="Times New Roman" w:cs="Times New Roman"/>
                <w:sz w:val="26"/>
                <w:szCs w:val="26"/>
              </w:rPr>
              <w:t>Основное мероприятие 6</w:t>
            </w:r>
            <w:r w:rsidR="00EA2D80" w:rsidRPr="00FE15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FE1554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роведение оздоровительных и профилактических мероприятий для детей и подростков, а также мероприятий  по укреплению семьи и активному долголетию</w:t>
            </w:r>
          </w:p>
        </w:tc>
        <w:tc>
          <w:tcPr>
            <w:tcW w:w="2410" w:type="dxa"/>
          </w:tcPr>
          <w:p w:rsidR="000926FA" w:rsidRPr="00FE1554" w:rsidRDefault="000926FA" w:rsidP="008E23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Администрация  Грачевского  района Оренбургской области</w:t>
            </w:r>
          </w:p>
        </w:tc>
        <w:tc>
          <w:tcPr>
            <w:tcW w:w="1559" w:type="dxa"/>
            <w:shd w:val="clear" w:color="auto" w:fill="auto"/>
          </w:tcPr>
          <w:p w:rsidR="000926FA" w:rsidRPr="00FE1554" w:rsidRDefault="000926FA" w:rsidP="008E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738" w:type="dxa"/>
            <w:shd w:val="clear" w:color="auto" w:fill="auto"/>
          </w:tcPr>
          <w:p w:rsidR="000926FA" w:rsidRPr="00FE1554" w:rsidRDefault="000926FA" w:rsidP="008E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1947" w:type="dxa"/>
            <w:shd w:val="clear" w:color="auto" w:fill="auto"/>
          </w:tcPr>
          <w:p w:rsidR="000926FA" w:rsidRPr="00FE1554" w:rsidRDefault="00FE1554" w:rsidP="00567F41">
            <w:pPr>
              <w:pStyle w:val="af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Пропаганда здорового образа жизни укрепление здоровья обучающихся общеобразовательных организаций, привлечение детей и подростков к систематическим занятиям физической культурой и спортом, укрепление здоровья обучающихся общеобразоват</w:t>
            </w:r>
            <w:r w:rsidRPr="00FE15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ельных организаций</w:t>
            </w:r>
            <w:r w:rsidR="00567F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значимости института семьи</w:t>
            </w:r>
            <w:r w:rsidR="00567F41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="00567F41" w:rsidRPr="00567F41">
              <w:rPr>
                <w:rFonts w:ascii="Times New Roman" w:hAnsi="Times New Roman" w:cs="Times New Roman"/>
                <w:sz w:val="26"/>
                <w:szCs w:val="26"/>
              </w:rPr>
              <w:t>повышение информированности населения старше 60 лет по вопросам профилактики НИЗ; увеличение количества населения старше 60 лет, охваченного профилактическими мероприятиями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926FA" w:rsidRPr="00FE1554" w:rsidRDefault="00F10C05" w:rsidP="005307A6">
            <w:pPr>
              <w:pStyle w:val="af0"/>
              <w:ind w:lef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Увеличение распространенности неинфекционных и инфекционных  заболеваний</w:t>
            </w:r>
          </w:p>
        </w:tc>
        <w:tc>
          <w:tcPr>
            <w:tcW w:w="2409" w:type="dxa"/>
          </w:tcPr>
          <w:p w:rsidR="000926FA" w:rsidRPr="00FE1554" w:rsidRDefault="00EA2D80" w:rsidP="0061739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E1554">
              <w:rPr>
                <w:rFonts w:ascii="Times New Roman" w:hAnsi="Times New Roman" w:cs="Times New Roman"/>
                <w:sz w:val="26"/>
                <w:szCs w:val="26"/>
              </w:rPr>
              <w:t>-количество оздоровительных и профилактических мероприятий, проведенных для детей и подростков, а также информационно – профилактических кампаний по укреплению семьи и активному долголетию</w:t>
            </w:r>
          </w:p>
        </w:tc>
      </w:tr>
    </w:tbl>
    <w:p w:rsidR="00AF548D" w:rsidRPr="00AF548D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F548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br w:type="page"/>
      </w:r>
    </w:p>
    <w:tbl>
      <w:tblPr>
        <w:tblStyle w:val="a8"/>
        <w:tblpPr w:leftFromText="180" w:rightFromText="180" w:horzAnchor="margin" w:tblpXSpec="right" w:tblpY="-619"/>
        <w:tblW w:w="0" w:type="auto"/>
        <w:tblLook w:val="04A0"/>
      </w:tblPr>
      <w:tblGrid>
        <w:gridCol w:w="4503"/>
      </w:tblGrid>
      <w:tr w:rsidR="00877355" w:rsidTr="0004782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77355" w:rsidRPr="00377846" w:rsidRDefault="00877355" w:rsidP="008773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778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Приложение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377846">
              <w:rPr>
                <w:rFonts w:ascii="Times New Roman" w:hAnsi="Times New Roman"/>
                <w:sz w:val="28"/>
                <w:szCs w:val="28"/>
              </w:rPr>
              <w:t> </w:t>
            </w:r>
            <w:r w:rsidRPr="00377846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к муниципальной программе   «Укрепление общественного здоровья в Грачевском районе»</w:t>
            </w:r>
          </w:p>
        </w:tc>
      </w:tr>
    </w:tbl>
    <w:p w:rsidR="00AF548D" w:rsidRDefault="00AF548D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1C4F" w:rsidRDefault="00131C4F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1C4F" w:rsidRDefault="00131C4F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1C4F" w:rsidRDefault="00131C4F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325C" w:rsidRDefault="002D325C" w:rsidP="002D325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D7688">
        <w:rPr>
          <w:rFonts w:ascii="Times New Roman" w:hAnsi="Times New Roman" w:cs="Times New Roman"/>
          <w:b/>
          <w:sz w:val="28"/>
        </w:rPr>
        <w:t>РЕСУРСНОЕ ОБЕСПЕЧЕНИЕ</w:t>
      </w:r>
      <w:r w:rsidRPr="002D325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2D325C" w:rsidRDefault="002D325C" w:rsidP="002D325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2D325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реализации </w:t>
      </w:r>
      <w:r w:rsidRPr="002D325C">
        <w:rPr>
          <w:rFonts w:ascii="Times New Roman" w:eastAsia="MS Mincho" w:hAnsi="Times New Roman" w:cs="Times New Roman"/>
          <w:b/>
          <w:sz w:val="28"/>
          <w:szCs w:val="28"/>
          <w:lang w:eastAsia="ar-SA"/>
        </w:rPr>
        <w:t>муниципальной  программы «</w:t>
      </w:r>
      <w:r w:rsidRPr="002D325C">
        <w:rPr>
          <w:rFonts w:ascii="Times New Roman" w:hAnsi="Times New Roman" w:cs="Times New Roman"/>
          <w:b/>
          <w:sz w:val="28"/>
          <w:szCs w:val="28"/>
        </w:rPr>
        <w:t>Укрепление общественного здоровья в Грачевском районе»</w:t>
      </w:r>
      <w:r w:rsidRPr="002D325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2D325C" w:rsidRDefault="002D325C" w:rsidP="002D325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2D325C" w:rsidRPr="002D325C" w:rsidRDefault="002D325C" w:rsidP="002D325C">
      <w:pPr>
        <w:spacing w:after="0" w:line="240" w:lineRule="auto"/>
        <w:jc w:val="right"/>
        <w:rPr>
          <w:rFonts w:ascii="Times New Roman" w:eastAsia="MS Mincho" w:hAnsi="Times New Roman" w:cs="Times New Roman"/>
          <w:b/>
          <w:sz w:val="28"/>
          <w:szCs w:val="28"/>
          <w:lang w:eastAsia="ar-SA"/>
        </w:rPr>
      </w:pPr>
      <w:r w:rsidRPr="002D325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(тыс. рублей)</w:t>
      </w:r>
    </w:p>
    <w:tbl>
      <w:tblPr>
        <w:tblpPr w:leftFromText="180" w:rightFromText="180" w:vertAnchor="text" w:horzAnchor="margin" w:tblpXSpec="center" w:tblpY="165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3686"/>
        <w:gridCol w:w="2268"/>
        <w:gridCol w:w="992"/>
        <w:gridCol w:w="1275"/>
        <w:gridCol w:w="850"/>
        <w:gridCol w:w="1277"/>
        <w:gridCol w:w="1134"/>
        <w:gridCol w:w="993"/>
      </w:tblGrid>
      <w:tr w:rsidR="002D325C" w:rsidRPr="002D325C" w:rsidTr="002D325C">
        <w:tc>
          <w:tcPr>
            <w:tcW w:w="675" w:type="dxa"/>
            <w:vMerge w:val="restart"/>
          </w:tcPr>
          <w:p w:rsidR="002D325C" w:rsidRPr="002D325C" w:rsidRDefault="002D325C" w:rsidP="002D325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№</w:t>
            </w:r>
          </w:p>
          <w:p w:rsidR="002D325C" w:rsidRPr="002D325C" w:rsidRDefault="002D325C" w:rsidP="002D325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п/</w:t>
            </w: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Статус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Источник финансирования</w:t>
            </w:r>
          </w:p>
        </w:tc>
        <w:tc>
          <w:tcPr>
            <w:tcW w:w="3117" w:type="dxa"/>
            <w:gridSpan w:val="3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Код бюджетной классификации</w:t>
            </w:r>
          </w:p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3404" w:type="dxa"/>
            <w:gridSpan w:val="3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Объём бюджетных ассигнований</w:t>
            </w:r>
          </w:p>
        </w:tc>
      </w:tr>
      <w:tr w:rsidR="002D325C" w:rsidRPr="002D325C" w:rsidTr="002D325C">
        <w:tc>
          <w:tcPr>
            <w:tcW w:w="675" w:type="dxa"/>
            <w:vMerge/>
          </w:tcPr>
          <w:p w:rsidR="002D325C" w:rsidRPr="002D325C" w:rsidRDefault="002D325C" w:rsidP="0004782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325C" w:rsidRPr="002D325C" w:rsidRDefault="002D325C" w:rsidP="0004782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D325C" w:rsidRPr="002D325C" w:rsidRDefault="002D325C" w:rsidP="0004782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325C" w:rsidRPr="002D325C" w:rsidRDefault="002D325C" w:rsidP="0004782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992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ГРБС</w:t>
            </w:r>
          </w:p>
        </w:tc>
        <w:tc>
          <w:tcPr>
            <w:tcW w:w="1275" w:type="dxa"/>
          </w:tcPr>
          <w:p w:rsidR="002D325C" w:rsidRPr="002D325C" w:rsidRDefault="002D325C" w:rsidP="002D325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РзПр</w:t>
            </w:r>
          </w:p>
        </w:tc>
        <w:tc>
          <w:tcPr>
            <w:tcW w:w="850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ЦСР</w:t>
            </w:r>
          </w:p>
        </w:tc>
        <w:tc>
          <w:tcPr>
            <w:tcW w:w="1277" w:type="dxa"/>
            <w:shd w:val="clear" w:color="auto" w:fill="auto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2022</w:t>
            </w:r>
          </w:p>
        </w:tc>
        <w:tc>
          <w:tcPr>
            <w:tcW w:w="1134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2023</w:t>
            </w:r>
          </w:p>
        </w:tc>
        <w:tc>
          <w:tcPr>
            <w:tcW w:w="993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2024</w:t>
            </w:r>
          </w:p>
        </w:tc>
      </w:tr>
      <w:tr w:rsidR="002D325C" w:rsidRPr="002D325C" w:rsidTr="002D325C">
        <w:tc>
          <w:tcPr>
            <w:tcW w:w="675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992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1275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6</w:t>
            </w:r>
          </w:p>
        </w:tc>
        <w:tc>
          <w:tcPr>
            <w:tcW w:w="850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7</w:t>
            </w:r>
          </w:p>
        </w:tc>
        <w:tc>
          <w:tcPr>
            <w:tcW w:w="1277" w:type="dxa"/>
            <w:shd w:val="clear" w:color="auto" w:fill="auto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8</w:t>
            </w:r>
          </w:p>
        </w:tc>
        <w:tc>
          <w:tcPr>
            <w:tcW w:w="1134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9</w:t>
            </w:r>
          </w:p>
        </w:tc>
        <w:tc>
          <w:tcPr>
            <w:tcW w:w="993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10</w:t>
            </w:r>
          </w:p>
        </w:tc>
      </w:tr>
      <w:tr w:rsidR="002D325C" w:rsidRPr="002D325C" w:rsidTr="002D325C">
        <w:trPr>
          <w:trHeight w:val="467"/>
        </w:trPr>
        <w:tc>
          <w:tcPr>
            <w:tcW w:w="675" w:type="dxa"/>
            <w:vMerge w:val="restart"/>
          </w:tcPr>
          <w:p w:rsidR="002D325C" w:rsidRPr="002D325C" w:rsidRDefault="002D325C" w:rsidP="00047825">
            <w:pPr>
              <w:pStyle w:val="af6"/>
              <w:rPr>
                <w:rFonts w:ascii="Times New Roman" w:eastAsia="MS Mincho" w:hAnsi="Times New Roman"/>
                <w:sz w:val="28"/>
                <w:szCs w:val="28"/>
              </w:rPr>
            </w:pPr>
            <w:r w:rsidRPr="002D325C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325C" w:rsidRPr="002D325C" w:rsidRDefault="002D325C" w:rsidP="00047825">
            <w:pPr>
              <w:pStyle w:val="af6"/>
              <w:rPr>
                <w:rFonts w:ascii="Times New Roman" w:eastAsia="MS Mincho" w:hAnsi="Times New Roman"/>
                <w:sz w:val="28"/>
                <w:szCs w:val="28"/>
              </w:rPr>
            </w:pPr>
            <w:r w:rsidRPr="002D325C">
              <w:rPr>
                <w:rFonts w:ascii="Times New Roman" w:eastAsia="MS Mincho" w:hAnsi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2D325C" w:rsidRPr="002D325C" w:rsidRDefault="002D325C" w:rsidP="00047825">
            <w:pPr>
              <w:pStyle w:val="af6"/>
              <w:jc w:val="both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  <w:r w:rsidRPr="002D325C">
              <w:rPr>
                <w:rFonts w:ascii="Times New Roman" w:eastAsia="MS Mincho" w:hAnsi="Times New Roman"/>
                <w:sz w:val="28"/>
                <w:szCs w:val="28"/>
                <w:lang w:eastAsia="ar-SA"/>
              </w:rPr>
              <w:t>«</w:t>
            </w:r>
            <w:r w:rsidRPr="002D325C">
              <w:rPr>
                <w:rFonts w:ascii="Times New Roman" w:hAnsi="Times New Roman"/>
                <w:sz w:val="28"/>
                <w:szCs w:val="28"/>
              </w:rPr>
              <w:t>Укрепление общественного здоровья в Грачевском районе»</w:t>
            </w:r>
          </w:p>
        </w:tc>
        <w:tc>
          <w:tcPr>
            <w:tcW w:w="2268" w:type="dxa"/>
            <w:shd w:val="clear" w:color="auto" w:fill="auto"/>
          </w:tcPr>
          <w:p w:rsidR="002D325C" w:rsidRPr="002D325C" w:rsidRDefault="002D325C" w:rsidP="002D325C">
            <w:pPr>
              <w:pStyle w:val="af6"/>
              <w:rPr>
                <w:rFonts w:ascii="Times New Roman" w:eastAsia="MS Mincho" w:hAnsi="Times New Roman"/>
                <w:sz w:val="28"/>
                <w:szCs w:val="28"/>
              </w:rPr>
            </w:pPr>
            <w:r w:rsidRPr="002D325C">
              <w:rPr>
                <w:rFonts w:ascii="Times New Roman" w:eastAsia="MS Mincho" w:hAnsi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992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Х</w:t>
            </w:r>
          </w:p>
        </w:tc>
        <w:tc>
          <w:tcPr>
            <w:tcW w:w="1275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Х</w:t>
            </w:r>
          </w:p>
        </w:tc>
        <w:tc>
          <w:tcPr>
            <w:tcW w:w="850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Х</w:t>
            </w:r>
          </w:p>
        </w:tc>
        <w:tc>
          <w:tcPr>
            <w:tcW w:w="1277" w:type="dxa"/>
            <w:shd w:val="clear" w:color="auto" w:fill="auto"/>
          </w:tcPr>
          <w:p w:rsidR="002D325C" w:rsidRPr="002D325C" w:rsidRDefault="002D325C" w:rsidP="002D325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0,0</w:t>
            </w:r>
          </w:p>
        </w:tc>
        <w:tc>
          <w:tcPr>
            <w:tcW w:w="1134" w:type="dxa"/>
          </w:tcPr>
          <w:p w:rsidR="002D325C" w:rsidRDefault="002D325C" w:rsidP="002D325C">
            <w:pPr>
              <w:jc w:val="center"/>
            </w:pPr>
            <w:r w:rsidRPr="00981F8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0,0</w:t>
            </w:r>
          </w:p>
        </w:tc>
        <w:tc>
          <w:tcPr>
            <w:tcW w:w="993" w:type="dxa"/>
          </w:tcPr>
          <w:p w:rsidR="002D325C" w:rsidRDefault="002D325C" w:rsidP="002D325C">
            <w:pPr>
              <w:jc w:val="center"/>
            </w:pPr>
            <w:r w:rsidRPr="00981F8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0,0</w:t>
            </w:r>
          </w:p>
        </w:tc>
      </w:tr>
      <w:tr w:rsidR="002D325C" w:rsidRPr="002D325C" w:rsidTr="002D325C">
        <w:trPr>
          <w:trHeight w:val="319"/>
        </w:trPr>
        <w:tc>
          <w:tcPr>
            <w:tcW w:w="675" w:type="dxa"/>
            <w:vMerge/>
          </w:tcPr>
          <w:p w:rsidR="002D325C" w:rsidRPr="002D325C" w:rsidRDefault="002D325C" w:rsidP="00047825">
            <w:pPr>
              <w:pStyle w:val="af6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325C" w:rsidRPr="002D325C" w:rsidRDefault="002D325C" w:rsidP="00047825">
            <w:pPr>
              <w:pStyle w:val="af6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D325C" w:rsidRPr="002D325C" w:rsidRDefault="002D325C" w:rsidP="00047825">
            <w:pPr>
              <w:pStyle w:val="af6"/>
              <w:jc w:val="both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2D325C" w:rsidRPr="002D325C" w:rsidRDefault="002D325C" w:rsidP="00047825">
            <w:pPr>
              <w:pStyle w:val="af6"/>
              <w:rPr>
                <w:rFonts w:ascii="Times New Roman" w:eastAsia="MS Mincho" w:hAnsi="Times New Roman"/>
                <w:sz w:val="28"/>
                <w:szCs w:val="28"/>
              </w:rPr>
            </w:pPr>
            <w:r w:rsidRPr="002D325C">
              <w:rPr>
                <w:rFonts w:ascii="Times New Roman" w:eastAsia="MS Mincho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992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</w:p>
        </w:tc>
        <w:tc>
          <w:tcPr>
            <w:tcW w:w="1275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Х</w:t>
            </w:r>
          </w:p>
        </w:tc>
        <w:tc>
          <w:tcPr>
            <w:tcW w:w="850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Х</w:t>
            </w:r>
          </w:p>
        </w:tc>
        <w:tc>
          <w:tcPr>
            <w:tcW w:w="1277" w:type="dxa"/>
            <w:shd w:val="clear" w:color="auto" w:fill="auto"/>
          </w:tcPr>
          <w:p w:rsidR="002D325C" w:rsidRDefault="002D325C" w:rsidP="002D325C">
            <w:pPr>
              <w:jc w:val="center"/>
            </w:pPr>
            <w:r w:rsidRPr="00DE1DA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0,0</w:t>
            </w:r>
          </w:p>
        </w:tc>
        <w:tc>
          <w:tcPr>
            <w:tcW w:w="1134" w:type="dxa"/>
          </w:tcPr>
          <w:p w:rsidR="002D325C" w:rsidRDefault="002D325C" w:rsidP="002D325C">
            <w:pPr>
              <w:jc w:val="center"/>
            </w:pPr>
            <w:r w:rsidRPr="00981F8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0,0</w:t>
            </w:r>
          </w:p>
        </w:tc>
        <w:tc>
          <w:tcPr>
            <w:tcW w:w="993" w:type="dxa"/>
          </w:tcPr>
          <w:p w:rsidR="002D325C" w:rsidRDefault="002D325C" w:rsidP="002D325C">
            <w:pPr>
              <w:jc w:val="center"/>
            </w:pPr>
            <w:r w:rsidRPr="00981F8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0,0</w:t>
            </w:r>
          </w:p>
        </w:tc>
      </w:tr>
      <w:tr w:rsidR="002D325C" w:rsidRPr="002D325C" w:rsidTr="002D325C">
        <w:trPr>
          <w:trHeight w:val="594"/>
        </w:trPr>
        <w:tc>
          <w:tcPr>
            <w:tcW w:w="675" w:type="dxa"/>
            <w:vMerge/>
          </w:tcPr>
          <w:p w:rsidR="002D325C" w:rsidRPr="002D325C" w:rsidRDefault="002D325C" w:rsidP="00047825">
            <w:pPr>
              <w:pStyle w:val="af6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325C" w:rsidRPr="002D325C" w:rsidRDefault="002D325C" w:rsidP="00047825">
            <w:pPr>
              <w:pStyle w:val="af6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D325C" w:rsidRPr="002D325C" w:rsidRDefault="002D325C" w:rsidP="00047825">
            <w:pPr>
              <w:pStyle w:val="af6"/>
              <w:jc w:val="both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2D325C" w:rsidRPr="002D325C" w:rsidRDefault="002D325C" w:rsidP="00047825">
            <w:pPr>
              <w:pStyle w:val="af6"/>
              <w:rPr>
                <w:rFonts w:ascii="Times New Roman" w:eastAsia="MS Mincho" w:hAnsi="Times New Roman"/>
                <w:sz w:val="28"/>
                <w:szCs w:val="28"/>
              </w:rPr>
            </w:pPr>
            <w:r w:rsidRPr="002D325C">
              <w:rPr>
                <w:rFonts w:ascii="Times New Roman" w:eastAsia="MS Mincho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992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-</w:t>
            </w:r>
          </w:p>
        </w:tc>
        <w:tc>
          <w:tcPr>
            <w:tcW w:w="1275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Х</w:t>
            </w:r>
          </w:p>
        </w:tc>
        <w:tc>
          <w:tcPr>
            <w:tcW w:w="850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Х</w:t>
            </w:r>
          </w:p>
        </w:tc>
        <w:tc>
          <w:tcPr>
            <w:tcW w:w="1277" w:type="dxa"/>
            <w:shd w:val="clear" w:color="auto" w:fill="auto"/>
          </w:tcPr>
          <w:p w:rsidR="002D325C" w:rsidRDefault="002D325C" w:rsidP="002D325C">
            <w:pPr>
              <w:jc w:val="center"/>
            </w:pPr>
            <w:r w:rsidRPr="00DE1DA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0,0</w:t>
            </w:r>
          </w:p>
        </w:tc>
        <w:tc>
          <w:tcPr>
            <w:tcW w:w="1134" w:type="dxa"/>
          </w:tcPr>
          <w:p w:rsidR="002D325C" w:rsidRDefault="002D325C" w:rsidP="002D325C">
            <w:pPr>
              <w:jc w:val="center"/>
            </w:pPr>
            <w:r w:rsidRPr="00981F8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0,0</w:t>
            </w:r>
          </w:p>
        </w:tc>
        <w:tc>
          <w:tcPr>
            <w:tcW w:w="993" w:type="dxa"/>
          </w:tcPr>
          <w:p w:rsidR="002D325C" w:rsidRDefault="002D325C" w:rsidP="002D325C">
            <w:pPr>
              <w:jc w:val="center"/>
            </w:pPr>
            <w:r w:rsidRPr="00981F8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0,0</w:t>
            </w:r>
          </w:p>
        </w:tc>
      </w:tr>
      <w:tr w:rsidR="002D325C" w:rsidRPr="002D325C" w:rsidTr="002D325C">
        <w:trPr>
          <w:trHeight w:val="307"/>
        </w:trPr>
        <w:tc>
          <w:tcPr>
            <w:tcW w:w="675" w:type="dxa"/>
            <w:vMerge/>
          </w:tcPr>
          <w:p w:rsidR="002D325C" w:rsidRPr="002D325C" w:rsidRDefault="002D325C" w:rsidP="00047825">
            <w:pPr>
              <w:pStyle w:val="af6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D325C" w:rsidRPr="002D325C" w:rsidRDefault="002D325C" w:rsidP="00047825">
            <w:pPr>
              <w:pStyle w:val="af6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2D325C" w:rsidRPr="002D325C" w:rsidRDefault="002D325C" w:rsidP="00047825">
            <w:pPr>
              <w:pStyle w:val="af6"/>
              <w:jc w:val="both"/>
              <w:rPr>
                <w:rFonts w:ascii="Times New Roman" w:eastAsia="MS Mincho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2D325C" w:rsidRPr="002D325C" w:rsidRDefault="002D325C" w:rsidP="00047825">
            <w:pPr>
              <w:pStyle w:val="af6"/>
              <w:rPr>
                <w:rFonts w:ascii="Times New Roman" w:eastAsia="MS Mincho" w:hAnsi="Times New Roman"/>
                <w:sz w:val="28"/>
                <w:szCs w:val="28"/>
              </w:rPr>
            </w:pPr>
            <w:r w:rsidRPr="002D325C">
              <w:rPr>
                <w:rFonts w:ascii="Times New Roman" w:eastAsia="MS Mincho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92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111</w:t>
            </w:r>
          </w:p>
        </w:tc>
        <w:tc>
          <w:tcPr>
            <w:tcW w:w="1275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Х</w:t>
            </w:r>
          </w:p>
        </w:tc>
        <w:tc>
          <w:tcPr>
            <w:tcW w:w="850" w:type="dxa"/>
          </w:tcPr>
          <w:p w:rsidR="002D325C" w:rsidRPr="002D325C" w:rsidRDefault="002D325C" w:rsidP="0004782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2D325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Х</w:t>
            </w:r>
          </w:p>
        </w:tc>
        <w:tc>
          <w:tcPr>
            <w:tcW w:w="1277" w:type="dxa"/>
            <w:shd w:val="clear" w:color="auto" w:fill="auto"/>
          </w:tcPr>
          <w:p w:rsidR="002D325C" w:rsidRDefault="002D325C" w:rsidP="002D325C">
            <w:pPr>
              <w:jc w:val="center"/>
            </w:pPr>
            <w:r w:rsidRPr="00DE1DAC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0,0</w:t>
            </w:r>
          </w:p>
        </w:tc>
        <w:tc>
          <w:tcPr>
            <w:tcW w:w="1134" w:type="dxa"/>
          </w:tcPr>
          <w:p w:rsidR="002D325C" w:rsidRDefault="002D325C" w:rsidP="002D325C">
            <w:pPr>
              <w:jc w:val="center"/>
            </w:pPr>
            <w:r w:rsidRPr="00981F8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0,0</w:t>
            </w:r>
          </w:p>
        </w:tc>
        <w:tc>
          <w:tcPr>
            <w:tcW w:w="993" w:type="dxa"/>
          </w:tcPr>
          <w:p w:rsidR="002D325C" w:rsidRDefault="002D325C" w:rsidP="002D325C">
            <w:pPr>
              <w:jc w:val="center"/>
            </w:pPr>
            <w:r w:rsidRPr="00981F8D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0,0</w:t>
            </w:r>
          </w:p>
        </w:tc>
      </w:tr>
    </w:tbl>
    <w:p w:rsidR="00131C4F" w:rsidRDefault="00131C4F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1C4F" w:rsidRDefault="00131C4F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31C4F" w:rsidRDefault="00131C4F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325C" w:rsidRDefault="002D325C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47825" w:rsidRDefault="00047825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47825" w:rsidRDefault="00047825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47825" w:rsidRDefault="00047825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8"/>
        <w:tblpPr w:leftFromText="180" w:rightFromText="180" w:horzAnchor="margin" w:tblpXSpec="right" w:tblpY="-619"/>
        <w:tblW w:w="0" w:type="auto"/>
        <w:tblLook w:val="04A0"/>
      </w:tblPr>
      <w:tblGrid>
        <w:gridCol w:w="4503"/>
      </w:tblGrid>
      <w:tr w:rsidR="00047825" w:rsidTr="0004782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47825" w:rsidRPr="00377846" w:rsidRDefault="00047825" w:rsidP="000478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77846">
              <w:rPr>
                <w:rFonts w:ascii="Times New Roman" w:eastAsia="Times New Roman" w:hAnsi="Times New Roman"/>
                <w:sz w:val="28"/>
                <w:szCs w:val="28"/>
              </w:rPr>
              <w:t xml:space="preserve">Приложение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377846">
              <w:rPr>
                <w:rFonts w:ascii="Times New Roman" w:hAnsi="Times New Roman"/>
                <w:sz w:val="28"/>
                <w:szCs w:val="28"/>
              </w:rPr>
              <w:t> </w:t>
            </w:r>
            <w:r w:rsidRPr="00377846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                   к муниципальной программе   «Укрепление общественного здоровья в Грачевском районе»</w:t>
            </w:r>
          </w:p>
        </w:tc>
      </w:tr>
    </w:tbl>
    <w:p w:rsidR="002D325C" w:rsidRDefault="002D325C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47825" w:rsidRPr="006803AF" w:rsidRDefault="003E6A7D" w:rsidP="003E6A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047825" w:rsidRPr="006803A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047825" w:rsidRDefault="00047825" w:rsidP="00047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3AF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Pr="00047825">
        <w:rPr>
          <w:rFonts w:ascii="Times New Roman" w:hAnsi="Times New Roman"/>
          <w:b/>
          <w:sz w:val="28"/>
          <w:szCs w:val="28"/>
        </w:rPr>
        <w:t>«</w:t>
      </w:r>
      <w:r w:rsidRPr="00047825">
        <w:rPr>
          <w:rFonts w:ascii="Times New Roman" w:hAnsi="Times New Roman" w:cs="Times New Roman"/>
          <w:b/>
          <w:sz w:val="28"/>
          <w:szCs w:val="28"/>
        </w:rPr>
        <w:t>Укрепление общественного здоровья в Грачевском районе»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3A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2022</w:t>
      </w:r>
      <w:r w:rsidRPr="006803A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CD3958" w:rsidRPr="006803AF" w:rsidRDefault="00CD3958" w:rsidP="00047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9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062"/>
        <w:gridCol w:w="2551"/>
        <w:gridCol w:w="1134"/>
        <w:gridCol w:w="851"/>
        <w:gridCol w:w="1559"/>
        <w:gridCol w:w="3226"/>
      </w:tblGrid>
      <w:tr w:rsidR="00CD3958" w:rsidRPr="00341E05" w:rsidTr="009809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 (достижение показателя (индикатора),</w:t>
            </w:r>
          </w:p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наступление </w:t>
            </w:r>
          </w:p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 события)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значение </w:t>
            </w:r>
          </w:p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(индикатора)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наступления контрольного события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со</w:t>
            </w:r>
          </w:p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значением оценки рисков</w:t>
            </w:r>
          </w:p>
        </w:tc>
      </w:tr>
      <w:tr w:rsidR="00CD3958" w:rsidRPr="00341E05" w:rsidTr="00980992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D3958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«Укрепление общественного здоровья в Грачевском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CD3958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 Формирование среды, способствующей ведению</w:t>
            </w:r>
            <w:r w:rsidRPr="00341E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здорового образа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3E6A7D" w:rsidP="003E6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С.В.,</w:t>
            </w:r>
            <w:r w:rsidR="00940175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CD395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D3958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8" w:rsidRPr="00341E05" w:rsidRDefault="00CD3958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80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</w:t>
            </w:r>
            <w:r w:rsidR="004E04F6"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D3958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Смертность мужчин в возрасте 16-59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8" w:rsidRPr="00F10C05" w:rsidRDefault="00B7764F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F10C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CD3958" w:rsidRPr="00F10C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</w:rPr>
              <w:t>100 тысяч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BE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8" w:rsidRPr="00341E05" w:rsidRDefault="00CD3958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A2D80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D80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 w:rsidRPr="00341E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2D80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341E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341E0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ru-RU"/>
              </w:rPr>
              <w:t>мертность женщин в возрасте 16-54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F10C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F10C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EA2D80" w:rsidRPr="00F10C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</w:rPr>
              <w:t>100 тысяч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EA2D80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D3958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8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58" w:rsidRPr="00341E05" w:rsidRDefault="00CD3958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CD3958" w:rsidRPr="00341E05" w:rsidRDefault="004E04F6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 благоустройству населённых пунктов, парковых зон, мест отдыха, создание 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доступной инфраструктуры по охране здоровья населения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8" w:rsidRPr="00341E05" w:rsidRDefault="003E18ED" w:rsidP="003E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Джалиев М.Н., заместитель</w:t>
            </w:r>
            <w:r w:rsidR="00DE71B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оперативным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8" w:rsidRPr="00341E05" w:rsidRDefault="004E04F6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58" w:rsidRPr="00341E05" w:rsidRDefault="00CD395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4E04F6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4F6" w:rsidRPr="00341E05" w:rsidRDefault="004E04F6" w:rsidP="00341E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событие 2</w:t>
            </w:r>
          </w:p>
          <w:p w:rsidR="004E04F6" w:rsidRPr="00341E05" w:rsidRDefault="004E04F6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доступной физкультурно – оздоровительной инфраструктуры (спортивные залы, площадки, вело- беговые дорожки)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Default="003E18ED" w:rsidP="003E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С.В.,</w:t>
            </w:r>
          </w:p>
          <w:p w:rsidR="004E04F6" w:rsidRPr="00341E05" w:rsidRDefault="00940175" w:rsidP="003E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 w:rsidR="003E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421F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341E05" w:rsidRDefault="004E04F6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341E05" w:rsidRDefault="004E04F6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341E05" w:rsidRDefault="004E04F6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F6" w:rsidRPr="00341E05" w:rsidRDefault="004E04F6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0992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980992" w:rsidP="00341E05">
            <w:pPr>
              <w:pStyle w:val="af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2. «Организация механизма межведомственного взаимодействия  в создании условий для профилактики   неинфекционных и инфекционных заболеваний, формирования потребности и ведения населением </w:t>
            </w:r>
            <w:r w:rsidR="00EA2D80" w:rsidRPr="00341E0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u w:color="000000"/>
              </w:rPr>
              <w:t>здорового образа жизни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A870C5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2A71AA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2A71AA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2A71AA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2A71AA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EA2D80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1.</w:t>
            </w:r>
          </w:p>
          <w:p w:rsidR="00EA2D80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341E0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оля населения, охваченного </w:t>
            </w:r>
            <w:r w:rsidRPr="00341E0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профилактическими </w:t>
            </w:r>
            <w:r w:rsidRPr="00341E05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мероприятиями, направленными на снижение распространенности неинфекционных и инфекционных заболеваний, от</w:t>
            </w:r>
            <w:r w:rsidRPr="00341E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общей численности жителей муниципального образования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EA2D80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E1554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FE1554" w:rsidP="00E158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1.</w:t>
            </w:r>
          </w:p>
          <w:p w:rsidR="00FE1554" w:rsidRPr="00341E05" w:rsidRDefault="00FE1554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межведом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совета по профилактике</w:t>
            </w: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неинфекционных заболеваний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формированию ЗОЖ у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3E18ED" w:rsidP="003E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Бахметьева С.В., </w:t>
            </w:r>
            <w:r w:rsidR="00A9286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A9286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</w:t>
            </w:r>
            <w:r w:rsidR="00A9286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FE1554" w:rsidP="008E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FE1554" w:rsidP="008E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Default="00FE1554" w:rsidP="00986651">
            <w:pPr>
              <w:jc w:val="center"/>
            </w:pPr>
            <w:r w:rsidRPr="00E6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FE1554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невыполнения мероприятий в связи с вновь возникшими техническими и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организационными сложностями  </w:t>
            </w:r>
          </w:p>
        </w:tc>
      </w:tr>
      <w:tr w:rsidR="00F10C05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Pr="00341E05" w:rsidRDefault="00F10C05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</w:t>
            </w:r>
          </w:p>
          <w:p w:rsidR="00F10C05" w:rsidRPr="00341E05" w:rsidRDefault="00F10C05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выполнения решений межведомственного совета по профилактики неинфекционных заболеваний и формированию ЗОЖ у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Pr="00341E05" w:rsidRDefault="003E18ED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Бахметьева С.В.,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 w:rsidP="00F10C05">
            <w:pPr>
              <w:jc w:val="center"/>
            </w:pPr>
            <w:r w:rsidRPr="00C1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 w:rsidP="00F10C05">
            <w:pPr>
              <w:jc w:val="center"/>
            </w:pPr>
            <w:r w:rsidRPr="00C15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 w:rsidP="00986651">
            <w:pPr>
              <w:jc w:val="center"/>
            </w:pPr>
            <w:r w:rsidRPr="00E6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Pr="00341E05" w:rsidRDefault="00F10C05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F01C4E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E158EC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3.</w:t>
            </w:r>
          </w:p>
          <w:p w:rsidR="00F01C4E" w:rsidRPr="00341E05" w:rsidRDefault="00F01C4E" w:rsidP="0034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 –правовых документов, положений, определяющих межведомственную работу по профилактике неинфекционных и инфекционных заболеваний; повышение уровня знаний специалистов первичного звена по вопросам мотивирования населения к ведению ЗОЖ посредством проведения обучающих мероприятий и организации повышения квалификации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D5" w:rsidRDefault="00602ED5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1C4E" w:rsidRPr="00341E05" w:rsidRDefault="003E18ED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Бахметьева С.В.,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 </w:t>
            </w:r>
            <w:r w:rsidR="00F01C4E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F01C4E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F01C4E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F01C4E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F01C4E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2A71AA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AA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AA" w:rsidRPr="00341E05" w:rsidRDefault="002A71AA" w:rsidP="00341E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Основное мероприятие 3. 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мероприятий, направленных на 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AA" w:rsidRPr="00341E05" w:rsidRDefault="00230C72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AA" w:rsidRPr="00341E05" w:rsidRDefault="002A71AA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AA" w:rsidRPr="00341E05" w:rsidRDefault="002A71AA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AA" w:rsidRPr="00341E05" w:rsidRDefault="002A71AA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1AA" w:rsidRPr="00341E05" w:rsidRDefault="002A71AA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80992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EA2D80" w:rsidP="0034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</w:t>
            </w:r>
            <w:r w:rsidR="002A71AA" w:rsidRPr="00341E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5F92"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992" w:rsidRPr="00341E05" w:rsidRDefault="008B5F92" w:rsidP="0034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Охват населения муниципального образования ежегодным профилактическим осмотром и диспансеризацией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8B5F92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8B5F92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2A71AA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01C4E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F01C4E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1.</w:t>
            </w:r>
          </w:p>
          <w:p w:rsidR="00F01C4E" w:rsidRPr="00341E05" w:rsidRDefault="00E158EC" w:rsidP="00FE1554">
            <w:pPr>
              <w:pStyle w:val="af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сопровождение </w:t>
            </w:r>
            <w:r w:rsidR="00FE155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F548D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FE15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548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медицинских осмот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и диспансеризации населения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F01C4E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F01C4E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F01C4E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F01C4E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F01C4E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F01C4E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0" w:rsidRPr="00341E05" w:rsidRDefault="00EA2D80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</w:t>
            </w:r>
            <w:r w:rsidR="00F01C4E"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01C4E" w:rsidRPr="00341E05" w:rsidRDefault="00EA2D80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ru-RU"/>
              </w:rPr>
              <w:t>Обращаемость в медицинские организации по вопросам  здорового образа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F01C4E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EA2D80" w:rsidP="003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EA2D80" w:rsidP="00341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4E" w:rsidRPr="00341E05" w:rsidRDefault="00F01C4E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F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B7764F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F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F" w:rsidRPr="00F10C05" w:rsidRDefault="00B7764F" w:rsidP="00341E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0C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Контрольное событие 1</w:t>
            </w:r>
          </w:p>
          <w:p w:rsidR="00B7764F" w:rsidRPr="00F10C05" w:rsidRDefault="00E158EC" w:rsidP="00E158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C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7764F" w:rsidRPr="00F10C05">
              <w:rPr>
                <w:rFonts w:ascii="Times New Roman" w:hAnsi="Times New Roman" w:cs="Times New Roman"/>
                <w:sz w:val="24"/>
                <w:szCs w:val="24"/>
              </w:rPr>
              <w:t>азвитие механизма межведомственного взаимодействия и создание условий профилактики неинфекционных и инфекционных заболеваний, формирование потребности населения вести здоровый образ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F" w:rsidRPr="00F10C05" w:rsidRDefault="003E18ED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Бахметьева С.В.,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F" w:rsidRPr="00F10C05" w:rsidRDefault="00B7764F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F" w:rsidRPr="00F10C05" w:rsidRDefault="00B7764F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F" w:rsidRPr="00F10C05" w:rsidRDefault="00B7764F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64F" w:rsidRPr="00F10C05" w:rsidRDefault="00B7764F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Риски, связанные с возникновением форс-мажорных обстоятельств</w:t>
            </w:r>
          </w:p>
        </w:tc>
      </w:tr>
      <w:tr w:rsidR="000162A5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A5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A5" w:rsidRPr="00341E05" w:rsidRDefault="000162A5" w:rsidP="00341E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4</w:t>
            </w: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«Проведение информационно – коммуникационных мероприятий, а также вовлечение граждан, волонтеров, НКО  в мероприятия по укреплению общественного здоровья».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A5" w:rsidRPr="00341E05" w:rsidRDefault="003E18ED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Бахметьева С.В.,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A5" w:rsidRPr="00341E05" w:rsidRDefault="000162A5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A5" w:rsidRPr="00341E05" w:rsidRDefault="000162A5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A5" w:rsidRPr="00341E05" w:rsidRDefault="000162A5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A5" w:rsidRPr="00341E05" w:rsidRDefault="000162A5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80992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A5" w:rsidRPr="00341E05" w:rsidRDefault="000162A5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</w:t>
            </w:r>
            <w:r w:rsidR="00EA2D80" w:rsidRPr="00341E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80992" w:rsidRPr="00341E05" w:rsidRDefault="000162A5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ЗОЖ (ли</w:t>
            </w:r>
            <w:r w:rsidR="00230C72" w:rsidRPr="00341E05">
              <w:rPr>
                <w:rFonts w:ascii="Times New Roman" w:hAnsi="Times New Roman" w:cs="Times New Roman"/>
                <w:sz w:val="24"/>
                <w:szCs w:val="24"/>
              </w:rPr>
              <w:t>стовки, буклеты, плакаты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3E18ED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Палухина Е.А. – руководитель </w:t>
            </w:r>
            <w:r w:rsidR="00230C7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аппарата администрации -  начальник 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230C7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–правово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 кадровой работы</w:t>
            </w:r>
            <w:r w:rsidR="00230C7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30C72" w:rsidRPr="00341E05" w:rsidRDefault="00502A48" w:rsidP="00502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В.Е.</w:t>
            </w:r>
            <w:r w:rsidR="00230C7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230C7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 физической культуре, спорту и молодёжной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0162A5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0162A5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92" w:rsidRPr="00341E05" w:rsidRDefault="00341E05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23E8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Default="008E23E8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1.</w:t>
            </w:r>
          </w:p>
          <w:p w:rsidR="008E23E8" w:rsidRPr="008E23E8" w:rsidRDefault="008E23E8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E8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информационно-коммуникационной кампании для всех целевых аудиторий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Pr="00341E05" w:rsidRDefault="003E18ED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Бахметьева С.В.,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Pr="008E23E8" w:rsidRDefault="008E23E8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Pr="008E23E8" w:rsidRDefault="008E23E8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Pr="008E23E8" w:rsidRDefault="008E23E8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Pr="00341E05" w:rsidRDefault="008E23E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невыполнения мероприятий в связи с вновь возникшими финансовыми, техническими и организационными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сложностями  </w:t>
            </w:r>
          </w:p>
        </w:tc>
      </w:tr>
      <w:tr w:rsidR="008E23E8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Pr="008E23E8" w:rsidRDefault="008E23E8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E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2.</w:t>
            </w:r>
          </w:p>
          <w:p w:rsidR="008E23E8" w:rsidRPr="008E23E8" w:rsidRDefault="008E23E8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3E8">
              <w:rPr>
                <w:rFonts w:ascii="Times New Roman" w:hAnsi="Times New Roman" w:cs="Times New Roman"/>
                <w:sz w:val="24"/>
                <w:szCs w:val="24"/>
              </w:rPr>
              <w:t>Размещение предоставленных ГБУЗ «ООЦМП» (12 комплектов в год) информационных материалов, направленных на профилактику неинфекционных заболеваний и формирование здорового образа жизни, на сайтах муниципального образова</w:t>
            </w:r>
            <w:r w:rsidR="003842DF"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 w:rsidRPr="008E23E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="003842D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8E23E8">
              <w:rPr>
                <w:rFonts w:ascii="Times New Roman" w:hAnsi="Times New Roman" w:cs="Times New Roman"/>
                <w:sz w:val="24"/>
                <w:szCs w:val="24"/>
              </w:rPr>
              <w:t>,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3E18ED" w:rsidP="00BB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Палухина Е.А.–руководитель </w:t>
            </w:r>
            <w:r w:rsidR="003842DF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аппарата администрации - 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–правово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 кадровой работы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23E8" w:rsidRPr="00341E05" w:rsidRDefault="003842DF" w:rsidP="00502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Гревцова Н.В, начальник отдела образования, Спиридонов С.В, начальник 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Pr="008E23E8" w:rsidRDefault="008E23E8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Pr="008E23E8" w:rsidRDefault="008E23E8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Pr="008E23E8" w:rsidRDefault="008E23E8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E8" w:rsidRPr="00341E05" w:rsidRDefault="008E23E8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FE1554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FE1554" w:rsidRDefault="00FE1554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3.</w:t>
            </w:r>
          </w:p>
          <w:p w:rsidR="00FE1554" w:rsidRPr="00FE1554" w:rsidRDefault="00FE1554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информационного контента, предоставленного ГБУЗ «ООЦМП» (видеоролики, аудиоролики, электронные баннеры, текстовый материал), направленного на профилактику НИЗ и формирование приверженности ЗОЖ, в электронных и печатных СМИ,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3E18ED" w:rsidP="00BB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Палухина Е.А., руководитель </w:t>
            </w:r>
            <w:r w:rsidR="00A9286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аппарата администрации - 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–правово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 кадровой работы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6B82" w:rsidRPr="00341E05" w:rsidRDefault="00836B82" w:rsidP="00A92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Космынин В.И – редактор  районной  газеты «Призыв»</w:t>
            </w:r>
          </w:p>
          <w:p w:rsidR="00FE1554" w:rsidRPr="00341E05" w:rsidRDefault="00FE1554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8E23E8" w:rsidRDefault="00FE1554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8E23E8" w:rsidRDefault="00FE1554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8E23E8" w:rsidRDefault="00FE1554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FE1554" w:rsidP="00FE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FE1554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FE1554" w:rsidRDefault="00FE1554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4.</w:t>
            </w:r>
          </w:p>
          <w:p w:rsidR="00FE1554" w:rsidRDefault="00FE1554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профилактических популяционных мероприятий, подготовленных ГБУЗ «ООЦМП» («Поговорите с доктором», «Зарядка для </w:t>
            </w:r>
            <w:r w:rsidRPr="00FE1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здоровья», «Маршрут здоровья», «День профилактики», «Здоровье для всех», «День специалиста», «Здравствуйте» и др.)</w:t>
            </w:r>
          </w:p>
          <w:p w:rsidR="003E18ED" w:rsidRPr="00FE1554" w:rsidRDefault="003E18ED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3E18ED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Бахметьева С.В.,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8E23E8" w:rsidRDefault="00FE1554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8E23E8" w:rsidRDefault="00FE1554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8E23E8" w:rsidRDefault="00FE1554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Default="00FE1554" w:rsidP="00FE1554">
            <w:pPr>
              <w:spacing w:after="0" w:line="240" w:lineRule="auto"/>
            </w:pPr>
            <w:r w:rsidRPr="00C3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невыполнения мероприятий в связи с вновь возникшими техническими и организационными </w:t>
            </w:r>
            <w:r w:rsidRPr="00C3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сложностями  </w:t>
            </w:r>
          </w:p>
        </w:tc>
      </w:tr>
      <w:tr w:rsidR="00FE1554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FE1554" w:rsidRDefault="00FE1554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5.</w:t>
            </w:r>
          </w:p>
          <w:p w:rsidR="00FE1554" w:rsidRPr="00FE1554" w:rsidRDefault="00FE1554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тематических конкурсов для разных целевых групп, организованных ГБУЗ «ООЦМП» и направленных на профилактику НИЗ и формирование приверженности к ЗОЖ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3E18ED" w:rsidP="003E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В.Е.</w:t>
            </w:r>
            <w:r w:rsidR="00A9286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A9286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 физической культуре, спорту и молодёжной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8E23E8" w:rsidRDefault="00FE1554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8E23E8" w:rsidRDefault="00FE1554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8E23E8" w:rsidRDefault="00FE1554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Default="00FE1554" w:rsidP="00FE1554">
            <w:pPr>
              <w:spacing w:after="0" w:line="240" w:lineRule="auto"/>
            </w:pPr>
            <w:r w:rsidRPr="00C3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FE1554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FE1554" w:rsidRDefault="00FE1554" w:rsidP="00FE1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6.</w:t>
            </w:r>
          </w:p>
          <w:p w:rsidR="00FE1554" w:rsidRPr="00FE1554" w:rsidRDefault="00FE1554" w:rsidP="00FE1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мероприятий (акций, проектов, конкурсов, выставок, мастер</w:t>
            </w:r>
            <w:r w:rsidR="00A92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классов, соревнований и т.д.)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E8" w:rsidRPr="00341E05" w:rsidRDefault="003E18ED" w:rsidP="003E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Бахметьева С.В.,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 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В.Е – начальник отдела по физической культуре, спорту и молодёжной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8E23E8" w:rsidRDefault="00FE1554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8E23E8" w:rsidRDefault="00FE1554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Pr="008E23E8" w:rsidRDefault="00FE1554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54" w:rsidRDefault="00FE1554" w:rsidP="00FE1554">
            <w:pPr>
              <w:spacing w:after="0" w:line="240" w:lineRule="auto"/>
            </w:pPr>
            <w:r w:rsidRPr="00C3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940175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5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5" w:rsidRPr="00341E05" w:rsidRDefault="00940175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</w:t>
            </w:r>
            <w:r w:rsidR="00EA2D80" w:rsidRPr="00341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. Количество электронных текстовых, графических и видеоматериалов профилактической направленности, размещенных в сети Интернет</w:t>
            </w:r>
          </w:p>
          <w:p w:rsidR="00940175" w:rsidRPr="00341E05" w:rsidRDefault="00940175" w:rsidP="00341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3E18ED" w:rsidP="00BB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Палухина Е.А.– </w:t>
            </w:r>
            <w:r w:rsidR="00940175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40175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администрации - 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–правово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 кадровой работы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6B82" w:rsidRPr="00341E05" w:rsidRDefault="00836B82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Космынин В.И – редактор  районной  газеты «Призыв</w:t>
            </w:r>
            <w:r w:rsidR="001A3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0175" w:rsidRPr="00341E05" w:rsidRDefault="00940175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5" w:rsidRPr="00341E05" w:rsidRDefault="00940175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5" w:rsidRPr="00341E05" w:rsidRDefault="00EA2D80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5" w:rsidRPr="00341E05" w:rsidRDefault="00341E05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75" w:rsidRPr="00341E05" w:rsidRDefault="00341E05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A46D9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FA46D9" w:rsidRDefault="00FA46D9" w:rsidP="00FA4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D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1.</w:t>
            </w:r>
          </w:p>
          <w:p w:rsidR="00FA46D9" w:rsidRPr="00341E05" w:rsidRDefault="00FA46D9" w:rsidP="00FA46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D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профилактического контента </w:t>
            </w:r>
            <w:r w:rsidRPr="00FA4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(видеоролики, аудиоролики, электронные баннеры, текстовый материал, постеры, баннеры, плакаты, флаеры) в электронных и печатных СМИ,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3E18ED" w:rsidP="00BB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Палухина Е.А. –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A9286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аппарата администрации - 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–правово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 кадровой работы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6B82" w:rsidRPr="00341E05" w:rsidRDefault="00836B82" w:rsidP="00A92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Космынин В.И – редактор  районной  газеты «Призыв</w:t>
            </w:r>
          </w:p>
          <w:p w:rsidR="00FA46D9" w:rsidRPr="00341E05" w:rsidRDefault="00FA46D9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невыполнения мероприятий в связи с вновь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возникшими финансовыми, техническими и организационными сложностями  </w:t>
            </w:r>
          </w:p>
        </w:tc>
      </w:tr>
      <w:tr w:rsidR="00FA46D9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5</w:t>
            </w:r>
            <w:r w:rsidRPr="00341E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«Проведение мероприятий, направленных на укрепление здоровья работающих».</w:t>
            </w:r>
          </w:p>
          <w:p w:rsidR="00FA46D9" w:rsidRPr="00341E05" w:rsidRDefault="00FA46D9" w:rsidP="00341E05">
            <w:pPr>
              <w:pStyle w:val="af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3E18ED" w:rsidP="0034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Бахметьева С.В.,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A46D9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1.  «Количество организаций и предприятий, участвующих в разработке и внедрении корпоративных программ «Укрепление здоровья работающих»»</w:t>
            </w:r>
          </w:p>
          <w:p w:rsidR="00FA46D9" w:rsidRPr="00341E05" w:rsidRDefault="00FA46D9" w:rsidP="00341E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Хвалев П.А., главный врач ГБУЗ «Грачевская РБ», Гревцова Н.В, начальник отдела образования, Спиридонов С.В,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A46D9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567F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F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41E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Контрольное событие 1</w:t>
            </w:r>
          </w:p>
          <w:p w:rsidR="00FA46D9" w:rsidRPr="00341E05" w:rsidRDefault="00FA46D9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корпоративных программ «Укрепление здоровья работающих» для увеличения охвата трудоспособного населения профилактическими мероприятиями, повышения информированности населения о способах организации досуга».</w:t>
            </w:r>
          </w:p>
          <w:p w:rsidR="00FA46D9" w:rsidRPr="00341E05" w:rsidRDefault="00FA46D9" w:rsidP="00341E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FA46D9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Хвалев П.А., главный врач ГБУЗ «Грачевская РБ», Гревцова Н.В, начальник отдела образования, Спиридонов С.В,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архивного дела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FA46D9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2.</w:t>
            </w:r>
          </w:p>
          <w:p w:rsidR="00FA46D9" w:rsidRPr="00341E05" w:rsidRDefault="00FA46D9" w:rsidP="0034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корпоративной программы «Укрепление здоровья работающих»»  в образовательных организациях и организациях учреждений культуры</w:t>
            </w:r>
          </w:p>
          <w:p w:rsidR="00FA46D9" w:rsidRPr="00341E05" w:rsidRDefault="00FA46D9" w:rsidP="00341E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8E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Хвалев П.А., главный врач ГБУЗ «Грачевская РБ», Гревцова Н.В, начальник отдела образования, Спиридонов С.В,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D9" w:rsidRPr="00341E05" w:rsidRDefault="00FA46D9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567F41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567F41" w:rsidRDefault="00567F41" w:rsidP="0056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F4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3.</w:t>
            </w:r>
          </w:p>
          <w:p w:rsidR="00567F41" w:rsidRPr="00567F41" w:rsidRDefault="00567F41" w:rsidP="00341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F4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областного конкурса на лучшую практику по охране и укреплению здоровья на предприятиях и формированию здорового образа жизни работающих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341E05" w:rsidRDefault="00A92861" w:rsidP="008E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Хвалев П.А., главный врач ГБУЗ «Грачевская РБ», Гревцова Н.В, начальник отдела образования, Спиридонов С.В,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341E05" w:rsidRDefault="00567F4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341E05" w:rsidRDefault="00567F4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341E05" w:rsidRDefault="00567F4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341E05" w:rsidRDefault="00567F4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567F41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341E05" w:rsidRDefault="00567F4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567F41" w:rsidRDefault="00567F41" w:rsidP="0056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F4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4.</w:t>
            </w:r>
          </w:p>
          <w:p w:rsidR="00567F41" w:rsidRPr="00567F41" w:rsidRDefault="00567F41" w:rsidP="0056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F41">
              <w:rPr>
                <w:rFonts w:ascii="Times New Roman" w:hAnsi="Times New Roman" w:cs="Times New Roman"/>
                <w:sz w:val="24"/>
                <w:szCs w:val="24"/>
              </w:rPr>
              <w:t>Совместное участие с ГБУЗ «ООЦМП» в проведении областного командно</w:t>
            </w:r>
            <w:r w:rsidR="00F10C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F41">
              <w:rPr>
                <w:rFonts w:ascii="Times New Roman" w:hAnsi="Times New Roman" w:cs="Times New Roman"/>
                <w:sz w:val="24"/>
                <w:szCs w:val="24"/>
              </w:rPr>
              <w:t>спортивного корпоративного мероприятия «Делай как мы»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341E05" w:rsidRDefault="003E18ED" w:rsidP="008E2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Бахметьева С.В.,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341E05" w:rsidRDefault="00567F4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341E05" w:rsidRDefault="00567F4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341E05" w:rsidRDefault="00567F4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341E05" w:rsidRDefault="00567F4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3E18ED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341E0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41E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мероприятие 6. «П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оздоровительных и профилактических мероприятий для детей и подростков, а также мероприятий  по укреплению семьи и активному долголетию»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Default="003E18ED">
            <w:r w:rsidRPr="0081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С.В., заместитель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E18ED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341E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1.</w:t>
            </w:r>
          </w:p>
          <w:p w:rsidR="003E18ED" w:rsidRPr="00341E05" w:rsidRDefault="003E18ED" w:rsidP="00341E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Количество оздоровительных и профилактических мероприятий, проведенных для детей и подростков, а также информационно – профилактических кампаний по укреплению семьи и активному долголетию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Default="003E18ED">
            <w:r w:rsidRPr="00814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С.В., заместитель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F10C05" w:rsidRDefault="003E18ED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341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86651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341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41E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Контрольное событие 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  <w:p w:rsidR="00986651" w:rsidRPr="00341E05" w:rsidRDefault="00986651" w:rsidP="00E15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совместно с ГБУЗ «Оренбургский областной центр общественного здоровья и медицинской профилактики» в организации и проведении областного детского спортивно-оздоровительного фестиваля «Классные старты»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A92861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В.Е – начальник отдела по физической культуре</w:t>
            </w:r>
            <w:r w:rsidR="0083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спорту и молодёжной политике</w:t>
            </w:r>
          </w:p>
          <w:p w:rsidR="00836B82" w:rsidRPr="00341E05" w:rsidRDefault="00836B82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Гревцова Н.В, начальник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невыполнения мероприятий в связи с вновь возникшими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финансовыми,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техническими и организационными сложностями  </w:t>
            </w:r>
          </w:p>
        </w:tc>
      </w:tr>
      <w:tr w:rsidR="00986651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8E2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2. </w:t>
            </w:r>
          </w:p>
          <w:p w:rsidR="00986651" w:rsidRPr="00AF548D" w:rsidRDefault="00986651" w:rsidP="008E2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 и оздоровления детей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Гревцова Н.В, начальник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spacing w:after="0" w:line="240" w:lineRule="auto"/>
            </w:pPr>
            <w:r w:rsidRPr="0099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341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3. </w:t>
            </w:r>
          </w:p>
          <w:p w:rsidR="00986651" w:rsidRPr="00AF548D" w:rsidRDefault="00986651" w:rsidP="00FA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Проведение ф</w:t>
            </w:r>
            <w:r w:rsidRPr="00AF54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изкультурно-оздо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ровительных мероприятий, </w:t>
            </w:r>
            <w:r w:rsidRPr="00AF54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приуроченны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AF54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 значимым датам и событиям, для учащихся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В.Е – начальник отдела по физической культуре, спорту и молодёжной политике.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spacing w:after="0" w:line="240" w:lineRule="auto"/>
            </w:pPr>
            <w:r w:rsidRPr="0099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E15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4. </w:t>
            </w:r>
          </w:p>
          <w:p w:rsidR="00986651" w:rsidRPr="00341E05" w:rsidRDefault="00986651" w:rsidP="00FA46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социально значимых мероприятия, направленных </w:t>
            </w:r>
            <w:r w:rsidRPr="00AF54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укрепление института семьи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значимым социальным датам: Всемирный день без табака, День борьбы с наркоманией, День борьбы с ВИЧ и др.</w:t>
            </w:r>
          </w:p>
          <w:p w:rsidR="00986651" w:rsidRPr="00AF548D" w:rsidRDefault="00986651" w:rsidP="00FA46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позиционированию волонтерского 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движения,  участие в  обучении  волонтеров  методикам мотивирования граждан к ведению ЗОЖ, изучение практик волонтерства в сфере охраны здоровья.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3E18ED" w:rsidP="003E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Максимов В.Е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 физической культуре, спорту и молодёжной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spacing w:after="0" w:line="240" w:lineRule="auto"/>
            </w:pPr>
            <w:r w:rsidRPr="0099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E15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5. </w:t>
            </w:r>
          </w:p>
          <w:p w:rsidR="00986651" w:rsidRPr="00AF548D" w:rsidRDefault="00986651" w:rsidP="00E15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F548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Участие совместно с ГБУЗ «Оренбургский областной центр общественного здоровья и медицинской профилактики» в реализации социального проекта «Здоровое долголетие»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A92861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А.И.Максимова директор ГАУ «КЦСОН»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spacing w:after="0" w:line="240" w:lineRule="auto"/>
            </w:pPr>
            <w:r w:rsidRPr="0099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980992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341E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E15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6. </w:t>
            </w:r>
          </w:p>
          <w:p w:rsidR="00986651" w:rsidRPr="00AF548D" w:rsidRDefault="00986651" w:rsidP="008E23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548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Профилактические и оздоровительные мероприятия, реализуемые службой социальной защиты населения, для граждан старше 60 лет.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A92861" w:rsidP="003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А.И.Максимова директор ГАУ «КЦСОН»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8E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spacing w:after="0" w:line="240" w:lineRule="auto"/>
            </w:pPr>
            <w:r w:rsidRPr="0099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</w:tbl>
    <w:p w:rsidR="002D325C" w:rsidRDefault="002D325C" w:rsidP="00AF54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47825" w:rsidRPr="006803AF" w:rsidRDefault="00047825" w:rsidP="00047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3A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B7764F" w:rsidRPr="006803AF" w:rsidRDefault="00047825" w:rsidP="00B77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3AF">
        <w:rPr>
          <w:rFonts w:ascii="Times New Roman" w:eastAsia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 w:rsidRPr="00047825">
        <w:rPr>
          <w:rFonts w:ascii="Times New Roman" w:hAnsi="Times New Roman"/>
          <w:b/>
          <w:sz w:val="28"/>
          <w:szCs w:val="28"/>
        </w:rPr>
        <w:t>«</w:t>
      </w:r>
      <w:r w:rsidRPr="00047825">
        <w:rPr>
          <w:rFonts w:ascii="Times New Roman" w:hAnsi="Times New Roman" w:cs="Times New Roman"/>
          <w:b/>
          <w:sz w:val="28"/>
          <w:szCs w:val="28"/>
        </w:rPr>
        <w:t>Укрепление общественного здоровья в Грачевском районе»</w:t>
      </w:r>
      <w:r w:rsidR="00F24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3A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B7764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B7764F" w:rsidRDefault="00B7764F" w:rsidP="00B776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9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062"/>
        <w:gridCol w:w="2551"/>
        <w:gridCol w:w="1134"/>
        <w:gridCol w:w="851"/>
        <w:gridCol w:w="1559"/>
        <w:gridCol w:w="3226"/>
      </w:tblGrid>
      <w:tr w:rsidR="00986651" w:rsidRPr="00341E05" w:rsidTr="00F10C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мероприятия (достижение показателя (индикатора),</w:t>
            </w:r>
          </w:p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наступление </w:t>
            </w:r>
          </w:p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контрольного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значение </w:t>
            </w:r>
          </w:p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 (индикатора)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наступления контрольного события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со</w:t>
            </w:r>
          </w:p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значением оценки рисков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«Укрепление общественного здоровья в Грачевском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 Формирование среды, способствующей ведению</w:t>
            </w:r>
            <w:r w:rsidRPr="00341E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здорового образа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3E18ED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Бахметьева С.В.,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1. </w:t>
            </w:r>
          </w:p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Смертность мужчин в возрасте 16-59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F10C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</w:rPr>
              <w:t>100 тысяч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 w:rsidRPr="00341E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341E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341E0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ru-RU"/>
              </w:rPr>
              <w:t>мертность женщин в возрасте 16-54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F10C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</w:rPr>
              <w:t>100 тысяч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</w:t>
            </w:r>
          </w:p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 благоустройству населённых пунктов, парковых зон, мест отдыха, создание 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доступной инфраструктуры по охране здоровья населения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Джалиев </w:t>
            </w:r>
            <w:r w:rsidR="003E1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М.Н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заместителя главы администрации по оперативным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событие 2</w:t>
            </w:r>
          </w:p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доступной физкультурно – оздоровительной инфраструктуры (спортивные залы, площадки, вело- беговые дорожки)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3E18ED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Бахметьева С.В.,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pStyle w:val="af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2. «Организация механизма межведомственного взаимодействия  в создании 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условий для профилактики   неинфекционных и инфекционных заболеваний, формирования потребности и ведения населением </w:t>
            </w:r>
            <w:r w:rsidRPr="00341E0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u w:color="000000"/>
              </w:rPr>
              <w:t>здорового образа жизни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Хвалев П.А., главный врач ГБУЗ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1.</w:t>
            </w:r>
          </w:p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341E0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оля населения, охваченного </w:t>
            </w:r>
            <w:r w:rsidRPr="00341E0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профилактическими </w:t>
            </w:r>
            <w:r w:rsidRPr="00341E05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мероприятиями, направленными на снижение распространенности неинфекционных и инфекционных заболеваний, от</w:t>
            </w:r>
            <w:r w:rsidRPr="00341E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общей численности жителей муниципального образования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E18ED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1.</w:t>
            </w:r>
          </w:p>
          <w:p w:rsidR="003E18ED" w:rsidRPr="00341E05" w:rsidRDefault="003E18ED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межведом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 совета по профилактике</w:t>
            </w: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неинфекционных заболеваний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формированию ЗОЖ у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Default="003E18ED">
            <w:r w:rsidRPr="006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С.В., заместитель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Default="003E18ED" w:rsidP="0098665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3E18ED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Default="003E18ED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</w:t>
            </w:r>
          </w:p>
          <w:p w:rsidR="003E18ED" w:rsidRPr="00341E05" w:rsidRDefault="003E18ED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выполнения решений межведомственного совета по профилактики неинфекционных заболеваний и формированию ЗОЖ у населения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Default="003E18ED">
            <w:r w:rsidRPr="0064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С.В., заместитель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Default="003E18ED" w:rsidP="00986651">
            <w:pPr>
              <w:jc w:val="center"/>
            </w:pPr>
            <w:r w:rsidRPr="00E6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3.</w:t>
            </w:r>
          </w:p>
          <w:p w:rsidR="00986651" w:rsidRPr="00341E05" w:rsidRDefault="00986651" w:rsidP="00F1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 –правовых документов, положений, определяющих межведомственную работу по профилактике неинфекционных и инфекционных заболеваний; повышение уровня знаний специалистов первичного звена по вопросам мотивирования населения к ведению ЗОЖ посредством проведения обучающих мероприятий и организации повышения квалификации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3E18ED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Бахметьева С.В.,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 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Основное мероприятие 3. 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Организация мероприятий, направленных на оказание </w:t>
            </w: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профилактических услуг в соответствии с территориальной программой государственной гарантии бесплатного оказания гражданам медицинской помощи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Хвалев П.А., главный врач ГБУЗ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1. </w:t>
            </w:r>
          </w:p>
          <w:p w:rsidR="00986651" w:rsidRPr="00341E05" w:rsidRDefault="00986651" w:rsidP="00F1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Охват населения муниципального образования ежегодным профилактическим осмотром и диспансеризацией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1.</w:t>
            </w:r>
          </w:p>
          <w:p w:rsidR="00986651" w:rsidRPr="00341E05" w:rsidRDefault="00986651" w:rsidP="00F10C05">
            <w:pPr>
              <w:pStyle w:val="af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F548D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548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медицинских осмот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 и диспансеризации населения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2. </w:t>
            </w:r>
          </w:p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lang w:eastAsia="ru-RU"/>
              </w:rPr>
              <w:t>Обращаемость в медицинские организации по вопросам  здорового образа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 П.А., главный врач ГБУЗ «Грачевская 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E18ED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F10C05" w:rsidRDefault="003E18ED" w:rsidP="00F10C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10C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Контрольное событие 1</w:t>
            </w:r>
          </w:p>
          <w:p w:rsidR="003E18ED" w:rsidRPr="00F10C05" w:rsidRDefault="003E18ED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0C05">
              <w:rPr>
                <w:rFonts w:ascii="Times New Roman" w:hAnsi="Times New Roman" w:cs="Times New Roman"/>
                <w:sz w:val="24"/>
                <w:szCs w:val="24"/>
              </w:rPr>
              <w:t>Развитие механизма межведомственного взаимодействия и создание условий профилактики неинфекционных и инфекционных заболеваний, формирование потребности населения вести здоровый образ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Default="003E18ED">
            <w:r w:rsidRPr="00F4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С.В., заместитель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F10C05" w:rsidRDefault="003E18ED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F10C05" w:rsidRDefault="003E18ED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F10C05" w:rsidRDefault="003E18ED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F10C05" w:rsidRDefault="003E18ED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Риски, связанные с возникновением форс-мажорных обстоятельств</w:t>
            </w:r>
          </w:p>
        </w:tc>
      </w:tr>
      <w:tr w:rsidR="003E18ED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4</w:t>
            </w:r>
            <w:r w:rsidRPr="00341E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«Проведение информационно – коммуникационных мероприятий, а также вовлечение граждан, волонтеров, НКО  в мероприятия по укреплению общественного здоровья».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Default="003E18ED">
            <w:r w:rsidRPr="00F4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С.В., заместитель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1.</w:t>
            </w:r>
          </w:p>
          <w:p w:rsidR="00986651" w:rsidRPr="00341E05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информационных профилактических материалов по вопросам профилактики неинфекционных и социально значимых заболеваний и 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пропаганде ЗОЖ (листовки, буклеты, плакаты)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3E18ED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Палухина Е.А. – 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администрации -  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рганизационно –правовой и кадровой работы.</w:t>
            </w:r>
          </w:p>
          <w:p w:rsidR="00986651" w:rsidRPr="00341E05" w:rsidRDefault="003E18ED" w:rsidP="003E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В.Е.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 физической культуре, спорту и молодёжной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1.</w:t>
            </w:r>
          </w:p>
          <w:p w:rsidR="00986651" w:rsidRPr="008E23E8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E8">
              <w:rPr>
                <w:rFonts w:ascii="Times New Roman" w:hAnsi="Times New Roman" w:cs="Times New Roman"/>
                <w:sz w:val="24"/>
                <w:szCs w:val="24"/>
              </w:rPr>
              <w:t>Разработка информационно-коммуникационной кампании для всех целевых аудиторий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502A48" w:rsidP="00502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С.В., заместитель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3E8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2.</w:t>
            </w:r>
          </w:p>
          <w:p w:rsidR="00986651" w:rsidRPr="008E23E8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3E8">
              <w:rPr>
                <w:rFonts w:ascii="Times New Roman" w:hAnsi="Times New Roman" w:cs="Times New Roman"/>
                <w:sz w:val="24"/>
                <w:szCs w:val="24"/>
              </w:rPr>
              <w:t>Размещение предоставленных ГБУЗ «ООЦМП» (12 комплектов в год) информационных материалов, направленных на профилактику неинфекционных заболеваний и формирование здорового образа жизни, на сайтах муниципального образо</w:t>
            </w:r>
            <w:r w:rsidR="001A4D62">
              <w:rPr>
                <w:rFonts w:ascii="Times New Roman" w:hAnsi="Times New Roman" w:cs="Times New Roman"/>
                <w:sz w:val="24"/>
                <w:szCs w:val="24"/>
              </w:rPr>
              <w:t xml:space="preserve">вания,  </w:t>
            </w:r>
            <w:r w:rsidRPr="008E23E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="001A4D6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8E23E8">
              <w:rPr>
                <w:rFonts w:ascii="Times New Roman" w:hAnsi="Times New Roman" w:cs="Times New Roman"/>
                <w:sz w:val="24"/>
                <w:szCs w:val="24"/>
              </w:rPr>
              <w:t>,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3E18ED" w:rsidP="00BB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Палухина Е.А. –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администрации - 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–правово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 кадровой работы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6651" w:rsidRPr="00341E05" w:rsidRDefault="001A4D62" w:rsidP="003E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Гревцова Н.В, начальник отдела образования, Спиридонов С.В,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FE1554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3.</w:t>
            </w:r>
          </w:p>
          <w:p w:rsidR="00986651" w:rsidRPr="00FE1554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информационного контента, </w:t>
            </w:r>
            <w:r w:rsidRPr="00FE1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предоставленного ГБУЗ «ООЦМП» (видеоролики, аудиоролики, электронные баннеры, текстовый материал), направленного на профилактику НИЗ и формирование приверженности ЗОЖ, в электронных и печатных СМИ,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62" w:rsidRPr="00341E05" w:rsidRDefault="003E18ED" w:rsidP="001A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Палухина Е.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аппарата администрации - 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–правово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 кадровой работы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6651" w:rsidRPr="00341E05" w:rsidRDefault="001A4D62" w:rsidP="001A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Космынин В.И. – редактор районной газеты «Призыв»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невыполнения мероприятий в связи с вновь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возникшими техническими и организационными сложностями  </w:t>
            </w:r>
          </w:p>
        </w:tc>
      </w:tr>
      <w:tr w:rsidR="003E18ED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3E18ED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FE1554" w:rsidRDefault="003E18ED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4.</w:t>
            </w:r>
          </w:p>
          <w:p w:rsidR="003E18ED" w:rsidRPr="00FE1554" w:rsidRDefault="003E18ED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профилактических популяционных мероприятий, подготовленных ГБУЗ «ООЦМП» («Поговорите с доктором», «Зарядка для здоровья», «Маршрут здоровья», «День профилактики», «Здоровье для всех», «День специалиста», «Здравствуйте» и др.)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341E05" w:rsidRDefault="00502A48" w:rsidP="00502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</w:t>
            </w:r>
            <w:r w:rsidR="003E18ED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3E18ED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8E23E8" w:rsidRDefault="003E18ED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8E23E8" w:rsidRDefault="003E18ED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Pr="008E23E8" w:rsidRDefault="003E18ED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D" w:rsidRDefault="003E18ED" w:rsidP="00F10C05">
            <w:pPr>
              <w:spacing w:after="0" w:line="240" w:lineRule="auto"/>
            </w:pPr>
            <w:r w:rsidRPr="00C3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FE1554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5.</w:t>
            </w:r>
          </w:p>
          <w:p w:rsidR="00986651" w:rsidRPr="00FE1554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тематических конкурсов для разных целевых групп, организованных ГБУЗ «ООЦМП» и направленных на профилактику НИЗ и формирование приверженности к ЗОЖ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3E18ED" w:rsidP="003E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В.Е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 физической культуре, спорту и молодёжной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spacing w:after="0" w:line="240" w:lineRule="auto"/>
            </w:pPr>
            <w:r w:rsidRPr="00C3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FE1554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6.</w:t>
            </w:r>
          </w:p>
          <w:p w:rsidR="00986651" w:rsidRPr="00FE1554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55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профилактических мероприятий (акций, проектов, конкурсов, выставок, мастерклассов, соревнований и т.д.)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62" w:rsidRDefault="003E18ED" w:rsidP="001A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Бахметьева С.В., 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A4D62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  <w:p w:rsidR="00986651" w:rsidRPr="00341E05" w:rsidRDefault="001A4D62" w:rsidP="001A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В.Е – начальник отдела по физической культуре, спорту и молодёжной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8E23E8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23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spacing w:after="0" w:line="240" w:lineRule="auto"/>
            </w:pPr>
            <w:r w:rsidRPr="00C3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2. Количество электронных текстовых, графических и видеоматериалов 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направленности, размещенных в сети Интернет</w:t>
            </w:r>
          </w:p>
          <w:p w:rsidR="00986651" w:rsidRPr="00341E05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3E18ED" w:rsidP="00BB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Палухина Е.А. – 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аппарата администрации - 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–правово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 кадровой работы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6651" w:rsidRPr="00341E05" w:rsidRDefault="001A37E8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Космынин В.И. – редактор районной газеты «Призыв»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FA46D9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D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1.</w:t>
            </w:r>
          </w:p>
          <w:p w:rsidR="00986651" w:rsidRPr="00341E05" w:rsidRDefault="00986651" w:rsidP="00F10C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D9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профилактического контента (видеоролики, аудиоролики, электронные баннеры, текстовый материал, постеры, баннеры, плакаты, флаеры) в электронных и печатных СМИ,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3E18ED" w:rsidP="00BB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Палухина Е.А.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руководитель</w:t>
            </w:r>
            <w:r w:rsidR="001A37E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администрации - 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–правово</w:t>
            </w:r>
            <w:r w:rsidR="00BB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и кадровой работы</w:t>
            </w:r>
            <w:r w:rsidR="00BB722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37E8" w:rsidRPr="00341E05" w:rsidRDefault="001A37E8" w:rsidP="001A3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Космынин В.И. – редактор районной газеты «Призыв»</w:t>
            </w:r>
          </w:p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BB722B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5</w:t>
            </w:r>
            <w:r w:rsidRPr="00341E0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«Проведение мероприятий, направленных на укрепление здоровья работающих».</w:t>
            </w:r>
          </w:p>
          <w:p w:rsidR="00BB722B" w:rsidRPr="00341E05" w:rsidRDefault="00BB722B" w:rsidP="00F10C05">
            <w:pPr>
              <w:pStyle w:val="af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BB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1.  «Количество организаций и предприятий, участвующих в разработке и внедрении корпоративных программ «Укрепление здоровья работающих»»</w:t>
            </w:r>
          </w:p>
          <w:p w:rsidR="00986651" w:rsidRPr="00341E05" w:rsidRDefault="00986651" w:rsidP="00F1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Хвалев П.А., главный врач ГБУЗ «Грачевская РБ», Гревцова Н.В, начальник отдела образования, Спиридонов С.В,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отдела культуры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 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41E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Контрольное событие 1</w:t>
            </w:r>
          </w:p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корпоративных программ «Укрепление здоровья работающих» для увеличения охвата трудоспособного населения профилактическими мероприятиями, повышения информированности населения о способах организации досуга».</w:t>
            </w:r>
          </w:p>
          <w:p w:rsidR="00986651" w:rsidRPr="00341E05" w:rsidRDefault="00986651" w:rsidP="00F1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986651" w:rsidP="00502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Хвалев П.А., главный врач ГБУЗ «Грачевская РБ», Гревцова Н.В, начальник отдела образования, </w:t>
            </w:r>
            <w:r w:rsidR="00202FB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Спиридонов С.В, начальник </w:t>
            </w:r>
            <w:r w:rsidR="00202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 w:rsidR="00202FB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="00202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2.</w:t>
            </w:r>
          </w:p>
          <w:p w:rsidR="00986651" w:rsidRPr="00341E05" w:rsidRDefault="00986651" w:rsidP="00F1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корпоративной программы «Укрепление здоровья работающих»»  в образовательных организациях и организациях учреждений культуры</w:t>
            </w:r>
          </w:p>
          <w:p w:rsidR="00986651" w:rsidRPr="00341E05" w:rsidRDefault="00986651" w:rsidP="00F10C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Хвалев П.А., главный врач ГБУЗ «Грачевская РБ», Гревцова Н.В, начальник отдела образования, Спиридонов С.В,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 w:rsidR="00502A48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="00502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567F41" w:rsidRDefault="00986651" w:rsidP="00F1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F4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3.</w:t>
            </w:r>
          </w:p>
          <w:p w:rsidR="00986651" w:rsidRPr="00567F41" w:rsidRDefault="00986651" w:rsidP="00F1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F4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областного конкурса на лучшую практику по охране и укреплению здоровья на предприятиях и формированию здорового образа жизни работающих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1A37E8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Хвалев П.А., главный врач ГБУЗ «Грачевская РБ», Гревцова Н.В, начальник отдела образования, </w:t>
            </w:r>
            <w:r w:rsidR="00202FB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Спиридонов С.В, начальник </w:t>
            </w:r>
            <w:r w:rsidR="00202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 w:rsidR="00202FBB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</w:t>
            </w:r>
            <w:r w:rsidR="00202F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BB722B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567F41" w:rsidRDefault="00BB722B" w:rsidP="00F1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F41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4.</w:t>
            </w:r>
          </w:p>
          <w:p w:rsidR="00BB722B" w:rsidRPr="00567F41" w:rsidRDefault="00BB722B" w:rsidP="00F1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F41">
              <w:rPr>
                <w:rFonts w:ascii="Times New Roman" w:hAnsi="Times New Roman" w:cs="Times New Roman"/>
                <w:sz w:val="24"/>
                <w:szCs w:val="24"/>
              </w:rPr>
              <w:t>Совместное участие с ГБУЗ «ООЦМП» в проведении областного командноспортивного корпоративного мероприятия «Делай как мы»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88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техническими и организационными сложностями  </w:t>
            </w:r>
          </w:p>
        </w:tc>
      </w:tr>
      <w:tr w:rsidR="00BB722B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41E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мероприятие 6. «П</w:t>
            </w:r>
            <w:r w:rsidRPr="00341E05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оздоровительных и профилактических мероприятий для детей и подростков, а также мероприятий  по укреплению семьи и активному долголетию»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88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BB722B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1.</w:t>
            </w:r>
          </w:p>
          <w:p w:rsidR="00BB722B" w:rsidRPr="00341E05" w:rsidRDefault="00BB722B" w:rsidP="00F10C0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Количество оздоровительных и профилактических мероприятий, проведенных для детей и подростков, а также информационно – профилактических кампаний по укреплению семьи и активному долголетию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883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Бахметьева С.В.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администрации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986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B" w:rsidRPr="00341E05" w:rsidRDefault="00BB722B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41E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Контрольное событие 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</w:p>
          <w:p w:rsidR="00986651" w:rsidRPr="00341E05" w:rsidRDefault="00986651" w:rsidP="00F10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совместно с ГБУЗ «Оренбургский областной центр общественного здоровья и медицинской профилактики» в организации и проведении областного детского спортивно-оздоровительного фестиваля «Классные старты»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1A37E8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В.Е – начальник отдела по физической культуре, спорту и молодёжной политике</w:t>
            </w:r>
          </w:p>
          <w:p w:rsidR="001A37E8" w:rsidRPr="00341E05" w:rsidRDefault="001A37E8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Гревцова Н.В, начальник отдела образования,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невыполнения мероприятий в связи с вновь возникшими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финансовыми,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2. </w:t>
            </w:r>
          </w:p>
          <w:p w:rsidR="00986651" w:rsidRPr="00AF548D" w:rsidRDefault="00986651" w:rsidP="00F10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 и оздоровления детей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Гревцова Н.В, начальник отдела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986651">
            <w:pPr>
              <w:spacing w:after="0" w:line="240" w:lineRule="auto"/>
            </w:pPr>
            <w:r w:rsidRPr="0099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3. </w:t>
            </w:r>
          </w:p>
          <w:p w:rsidR="00986651" w:rsidRPr="00AF548D" w:rsidRDefault="00986651" w:rsidP="00F10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Проведение ф</w:t>
            </w:r>
            <w:r w:rsidRPr="00AF54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изкультурно-оздо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ровительных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мероприятий, </w:t>
            </w:r>
            <w:r w:rsidRPr="00AF54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приуроченны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AF54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 значимым датам и событиям, для учащихся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Максимов В.Е – начальник отдела по </w:t>
            </w: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культуре, спорту и молодёжной политике.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986651">
            <w:pPr>
              <w:spacing w:after="0" w:line="240" w:lineRule="auto"/>
            </w:pPr>
            <w:r w:rsidRPr="0099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 невыполнения мероприятий в связи с вновь </w:t>
            </w:r>
            <w:r w:rsidRPr="0099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возникшими финансовыми,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4. </w:t>
            </w:r>
          </w:p>
          <w:p w:rsidR="00986651" w:rsidRPr="00341E05" w:rsidRDefault="00986651" w:rsidP="00F1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социально значимых мероприятия, направленных </w:t>
            </w:r>
            <w:r w:rsidRPr="00AF54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укрепление института семьи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значимым социальным датам: Всемирный день без табака, День борьбы с наркоманией, День борьбы с ВИЧ и др.</w:t>
            </w:r>
          </w:p>
          <w:p w:rsidR="00986651" w:rsidRPr="00AF548D" w:rsidRDefault="00986651" w:rsidP="00F10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hAnsi="Times New Roman" w:cs="Times New Roman"/>
                <w:sz w:val="24"/>
                <w:szCs w:val="24"/>
              </w:rPr>
              <w:t>Мероприятия по позиционированию волонтерского движения,  участие в  обучении  волонтеров  методикам мотивирования граждан к ведению ЗОЖ, изучение практик волонтерства в сфере охраны здоровья.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BB722B" w:rsidP="00BB7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 В.Е.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="00986651"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физической культуре, спорту и молодёжной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986651">
            <w:pPr>
              <w:spacing w:after="0" w:line="240" w:lineRule="auto"/>
            </w:pPr>
            <w:r w:rsidRPr="0099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5. </w:t>
            </w:r>
          </w:p>
          <w:p w:rsidR="00986651" w:rsidRPr="00AF548D" w:rsidRDefault="00986651" w:rsidP="00F10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AF548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Участие совместно с ГБУЗ «Оренбургский областной центр общественного здоровья и медицинской профилактики» в реализации социального проекта «Здоровое долголетие»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1A37E8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А.И.Максимова директор ГАУ «КЦСОН»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986651">
            <w:pPr>
              <w:spacing w:after="0" w:line="240" w:lineRule="auto"/>
            </w:pPr>
            <w:r w:rsidRPr="0099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86651" w:rsidRPr="00341E05" w:rsidTr="00F10C05">
        <w:tblPrEx>
          <w:tblBorders>
            <w:bottom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F10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событие 6. </w:t>
            </w:r>
          </w:p>
          <w:p w:rsidR="00986651" w:rsidRPr="00AF548D" w:rsidRDefault="00986651" w:rsidP="00F10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548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Профилактические и оздоровительные мероприятия, реализуемые службой социальной защиты населения, для граждан старше 60 лет.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1A37E8" w:rsidP="00F10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А.И.Максимова директор ГАУ «КЦСОН»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F10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Pr="00341E05" w:rsidRDefault="00986651" w:rsidP="00986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51" w:rsidRDefault="00986651" w:rsidP="00986651">
            <w:pPr>
              <w:spacing w:after="0" w:line="240" w:lineRule="auto"/>
            </w:pPr>
            <w:r w:rsidRPr="00997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</w:tbl>
    <w:p w:rsidR="00B7764F" w:rsidRPr="006803AF" w:rsidRDefault="00B7764F" w:rsidP="00B776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7825" w:rsidRDefault="00644115" w:rsidP="000478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047825" w:rsidRPr="00AF548D" w:rsidRDefault="00047825" w:rsidP="000478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047825" w:rsidRPr="00AF548D" w:rsidSect="00131C4F">
          <w:pgSz w:w="16838" w:h="11906" w:orient="landscape"/>
          <w:pgMar w:top="1134" w:right="1134" w:bottom="1701" w:left="567" w:header="709" w:footer="709" w:gutter="0"/>
          <w:cols w:space="708"/>
          <w:docGrid w:linePitch="360"/>
        </w:sectPr>
      </w:pPr>
    </w:p>
    <w:p w:rsidR="00AF548D" w:rsidRDefault="00AF548D" w:rsidP="0087735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sectPr w:rsidR="00AF548D" w:rsidSect="004B3CB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65" w:right="567" w:bottom="765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D1F" w:rsidRDefault="00C87D1F" w:rsidP="000F7F99">
      <w:pPr>
        <w:spacing w:after="0" w:line="240" w:lineRule="auto"/>
      </w:pPr>
      <w:r>
        <w:separator/>
      </w:r>
    </w:p>
  </w:endnote>
  <w:endnote w:type="continuationSeparator" w:id="0">
    <w:p w:rsidR="00C87D1F" w:rsidRDefault="00C87D1F" w:rsidP="000F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7D" w:rsidRDefault="003E6A7D">
    <w:pPr>
      <w:pStyle w:val="a5"/>
      <w:jc w:val="right"/>
    </w:pPr>
  </w:p>
  <w:p w:rsidR="003E6A7D" w:rsidRDefault="003E6A7D">
    <w:pPr>
      <w:rPr>
        <w:rFonts w:ascii="Times New Roman" w:hAnsi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7D" w:rsidRDefault="00AE1BEF">
    <w:pPr>
      <w:pStyle w:val="a9"/>
      <w:spacing w:line="12" w:lineRule="auto"/>
      <w:rPr>
        <w:sz w:val="20"/>
        <w:lang w:eastAsia="en-US"/>
      </w:rPr>
    </w:pPr>
    <w:r w:rsidRPr="00AE1BEF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22" o:spid="_x0000_s2050" type="#_x0000_t202" style="position:absolute;left:0;text-align:left;margin-left:398.8pt;margin-top:535pt;width:16.1pt;height:13.05pt;z-index:-251655168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" stroked="f">
          <v:fill opacity="0"/>
          <v:textbox inset=".05pt,.05pt,.05pt,.05pt">
            <w:txbxContent>
              <w:p w:rsidR="003E6A7D" w:rsidRDefault="00AE1BEF">
                <w:pPr>
                  <w:spacing w:before="10"/>
                  <w:ind w:left="60"/>
                </w:pPr>
                <w:fldSimple w:instr=" PAGE ">
                  <w:r w:rsidR="00952CAF">
                    <w:rPr>
                      <w:noProof/>
                    </w:rPr>
                    <w:t>52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7D" w:rsidRDefault="003E6A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D1F" w:rsidRDefault="00C87D1F" w:rsidP="000F7F99">
      <w:pPr>
        <w:spacing w:after="0" w:line="240" w:lineRule="auto"/>
      </w:pPr>
      <w:r>
        <w:separator/>
      </w:r>
    </w:p>
  </w:footnote>
  <w:footnote w:type="continuationSeparator" w:id="0">
    <w:p w:rsidR="00C87D1F" w:rsidRDefault="00C87D1F" w:rsidP="000F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7D" w:rsidRDefault="00AE1BE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23" o:spid="_x0000_s2049" type="#_x0000_t202" style="position:absolute;margin-left:0;margin-top:.05pt;width:7pt;height:1.65pt;z-index:25166028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" stroked="f">
          <v:fill opacity="0"/>
          <v:textbox inset="0,0,0,0">
            <w:txbxContent>
              <w:p w:rsidR="003E6A7D" w:rsidRDefault="00AE1BEF">
                <w:pPr>
                  <w:pStyle w:val="a3"/>
                </w:pPr>
                <w:r>
                  <w:rPr>
                    <w:rStyle w:val="af7"/>
                  </w:rPr>
                  <w:fldChar w:fldCharType="begin"/>
                </w:r>
                <w:r w:rsidR="003E6A7D">
                  <w:rPr>
                    <w:rStyle w:val="af7"/>
                  </w:rPr>
                  <w:instrText xml:space="preserve"> PAGE </w:instrText>
                </w:r>
                <w:r>
                  <w:rPr>
                    <w:rStyle w:val="af7"/>
                  </w:rPr>
                  <w:fldChar w:fldCharType="separate"/>
                </w:r>
                <w:r w:rsidR="00952CAF">
                  <w:rPr>
                    <w:rStyle w:val="af7"/>
                    <w:noProof/>
                  </w:rPr>
                  <w:t>52</w:t>
                </w:r>
                <w:r>
                  <w:rPr>
                    <w:rStyle w:val="af7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A7D" w:rsidRDefault="003E6A7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CC4"/>
    <w:multiLevelType w:val="multilevel"/>
    <w:tmpl w:val="E61E91F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5513FD"/>
    <w:multiLevelType w:val="multilevel"/>
    <w:tmpl w:val="2B34D97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477C57"/>
    <w:multiLevelType w:val="hybridMultilevel"/>
    <w:tmpl w:val="E98AE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022A7"/>
    <w:multiLevelType w:val="multilevel"/>
    <w:tmpl w:val="25349D7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10178A4"/>
    <w:multiLevelType w:val="multilevel"/>
    <w:tmpl w:val="E46CB5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>
    <w:nsid w:val="17B95379"/>
    <w:multiLevelType w:val="hybridMultilevel"/>
    <w:tmpl w:val="7AE2C80E"/>
    <w:lvl w:ilvl="0" w:tplc="3DB46C3A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2153D"/>
    <w:multiLevelType w:val="multilevel"/>
    <w:tmpl w:val="AC62D4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D90482C"/>
    <w:multiLevelType w:val="hybridMultilevel"/>
    <w:tmpl w:val="9306B3DE"/>
    <w:lvl w:ilvl="0" w:tplc="FC8E9A52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8D2A2B"/>
    <w:multiLevelType w:val="hybridMultilevel"/>
    <w:tmpl w:val="F32C8A70"/>
    <w:lvl w:ilvl="0" w:tplc="34B42A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FC1FED"/>
    <w:multiLevelType w:val="multilevel"/>
    <w:tmpl w:val="EF74C0C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08C0D8C"/>
    <w:multiLevelType w:val="multilevel"/>
    <w:tmpl w:val="A8D6A732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B874075"/>
    <w:multiLevelType w:val="multilevel"/>
    <w:tmpl w:val="4EC09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E58470B"/>
    <w:multiLevelType w:val="multilevel"/>
    <w:tmpl w:val="B8BC9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>
    <w:nsid w:val="67FC7091"/>
    <w:multiLevelType w:val="multilevel"/>
    <w:tmpl w:val="939E8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4">
    <w:nsid w:val="69397BE6"/>
    <w:multiLevelType w:val="hybridMultilevel"/>
    <w:tmpl w:val="8A92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3092B"/>
    <w:multiLevelType w:val="multilevel"/>
    <w:tmpl w:val="C4CEC50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05E21AD"/>
    <w:multiLevelType w:val="multilevel"/>
    <w:tmpl w:val="5E7E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1396B98"/>
    <w:multiLevelType w:val="hybridMultilevel"/>
    <w:tmpl w:val="C268BB14"/>
    <w:lvl w:ilvl="0" w:tplc="8962DB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A131C6"/>
    <w:multiLevelType w:val="hybridMultilevel"/>
    <w:tmpl w:val="28C4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513D6"/>
    <w:multiLevelType w:val="multilevel"/>
    <w:tmpl w:val="3D74F37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B18228C"/>
    <w:multiLevelType w:val="hybridMultilevel"/>
    <w:tmpl w:val="0F0470A0"/>
    <w:lvl w:ilvl="0" w:tplc="46EC6072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53E02A0E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CD141DA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D65E782E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E6C6C39A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78586202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A529DE8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352D46C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C5BC449A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4"/>
  </w:num>
  <w:num w:numId="8">
    <w:abstractNumId w:val="18"/>
  </w:num>
  <w:num w:numId="9">
    <w:abstractNumId w:val="4"/>
  </w:num>
  <w:num w:numId="10">
    <w:abstractNumId w:val="9"/>
  </w:num>
  <w:num w:numId="11">
    <w:abstractNumId w:val="10"/>
  </w:num>
  <w:num w:numId="12">
    <w:abstractNumId w:val="0"/>
  </w:num>
  <w:num w:numId="13">
    <w:abstractNumId w:val="3"/>
  </w:num>
  <w:num w:numId="14">
    <w:abstractNumId w:val="1"/>
  </w:num>
  <w:num w:numId="15">
    <w:abstractNumId w:val="19"/>
  </w:num>
  <w:num w:numId="16">
    <w:abstractNumId w:val="11"/>
  </w:num>
  <w:num w:numId="17">
    <w:abstractNumId w:val="12"/>
  </w:num>
  <w:num w:numId="18">
    <w:abstractNumId w:val="13"/>
  </w:num>
  <w:num w:numId="19">
    <w:abstractNumId w:val="8"/>
  </w:num>
  <w:num w:numId="20">
    <w:abstractNumId w:val="15"/>
  </w:num>
  <w:num w:numId="21">
    <w:abstractNumId w:val="1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548D"/>
    <w:rsid w:val="000162A5"/>
    <w:rsid w:val="000221B9"/>
    <w:rsid w:val="00047825"/>
    <w:rsid w:val="00064799"/>
    <w:rsid w:val="0007092F"/>
    <w:rsid w:val="0008363C"/>
    <w:rsid w:val="000926FA"/>
    <w:rsid w:val="000B20F3"/>
    <w:rsid w:val="000C043B"/>
    <w:rsid w:val="000C1B13"/>
    <w:rsid w:val="000C57F1"/>
    <w:rsid w:val="000D082E"/>
    <w:rsid w:val="000E30ED"/>
    <w:rsid w:val="000E3AD0"/>
    <w:rsid w:val="000E3C5A"/>
    <w:rsid w:val="000F7F99"/>
    <w:rsid w:val="00110A54"/>
    <w:rsid w:val="00121838"/>
    <w:rsid w:val="00125E13"/>
    <w:rsid w:val="00131C4F"/>
    <w:rsid w:val="00134128"/>
    <w:rsid w:val="00150FE2"/>
    <w:rsid w:val="001A37E8"/>
    <w:rsid w:val="001A4D62"/>
    <w:rsid w:val="001E441A"/>
    <w:rsid w:val="00201451"/>
    <w:rsid w:val="00202FBB"/>
    <w:rsid w:val="00230C72"/>
    <w:rsid w:val="00236975"/>
    <w:rsid w:val="00290C52"/>
    <w:rsid w:val="002934C9"/>
    <w:rsid w:val="002A71AA"/>
    <w:rsid w:val="002B009E"/>
    <w:rsid w:val="002B4D3D"/>
    <w:rsid w:val="002C7B5D"/>
    <w:rsid w:val="002D325C"/>
    <w:rsid w:val="00315E3C"/>
    <w:rsid w:val="00321788"/>
    <w:rsid w:val="00324D5F"/>
    <w:rsid w:val="00341E05"/>
    <w:rsid w:val="00377846"/>
    <w:rsid w:val="003820CE"/>
    <w:rsid w:val="003842DF"/>
    <w:rsid w:val="003A5692"/>
    <w:rsid w:val="003B1EB0"/>
    <w:rsid w:val="003D29EE"/>
    <w:rsid w:val="003D4F5A"/>
    <w:rsid w:val="003E18ED"/>
    <w:rsid w:val="003E6A7D"/>
    <w:rsid w:val="003F3F25"/>
    <w:rsid w:val="004211FE"/>
    <w:rsid w:val="0044484F"/>
    <w:rsid w:val="0045018F"/>
    <w:rsid w:val="0045308B"/>
    <w:rsid w:val="0045559A"/>
    <w:rsid w:val="00491C2C"/>
    <w:rsid w:val="00491FC8"/>
    <w:rsid w:val="004B2A4D"/>
    <w:rsid w:val="004B363E"/>
    <w:rsid w:val="004B3CBE"/>
    <w:rsid w:val="004C39B6"/>
    <w:rsid w:val="004E04F6"/>
    <w:rsid w:val="004F0986"/>
    <w:rsid w:val="00502A48"/>
    <w:rsid w:val="0052047F"/>
    <w:rsid w:val="0052125A"/>
    <w:rsid w:val="005307A6"/>
    <w:rsid w:val="00534D2A"/>
    <w:rsid w:val="00544980"/>
    <w:rsid w:val="00567F41"/>
    <w:rsid w:val="0058031D"/>
    <w:rsid w:val="00591978"/>
    <w:rsid w:val="00595FD7"/>
    <w:rsid w:val="005A52D6"/>
    <w:rsid w:val="005B08C5"/>
    <w:rsid w:val="005F3ACC"/>
    <w:rsid w:val="0060154F"/>
    <w:rsid w:val="00602ED5"/>
    <w:rsid w:val="00605B72"/>
    <w:rsid w:val="0061739F"/>
    <w:rsid w:val="006344E9"/>
    <w:rsid w:val="00636D62"/>
    <w:rsid w:val="006433EB"/>
    <w:rsid w:val="00644115"/>
    <w:rsid w:val="00662B66"/>
    <w:rsid w:val="007410A3"/>
    <w:rsid w:val="00755A20"/>
    <w:rsid w:val="0076497F"/>
    <w:rsid w:val="00765823"/>
    <w:rsid w:val="007702D6"/>
    <w:rsid w:val="007723D7"/>
    <w:rsid w:val="00780E0A"/>
    <w:rsid w:val="007873D6"/>
    <w:rsid w:val="007A22B0"/>
    <w:rsid w:val="007A6CFE"/>
    <w:rsid w:val="007C4C56"/>
    <w:rsid w:val="007C66FE"/>
    <w:rsid w:val="007E06CB"/>
    <w:rsid w:val="007E5498"/>
    <w:rsid w:val="00836B82"/>
    <w:rsid w:val="00852D3F"/>
    <w:rsid w:val="008558F6"/>
    <w:rsid w:val="00877355"/>
    <w:rsid w:val="00892204"/>
    <w:rsid w:val="0089795D"/>
    <w:rsid w:val="008B5F92"/>
    <w:rsid w:val="008B6464"/>
    <w:rsid w:val="008E23E8"/>
    <w:rsid w:val="00940175"/>
    <w:rsid w:val="009402E9"/>
    <w:rsid w:val="00952CAF"/>
    <w:rsid w:val="00952D41"/>
    <w:rsid w:val="009551AB"/>
    <w:rsid w:val="00980992"/>
    <w:rsid w:val="00986651"/>
    <w:rsid w:val="009A0BE0"/>
    <w:rsid w:val="009C19BF"/>
    <w:rsid w:val="009C2AC9"/>
    <w:rsid w:val="009E235B"/>
    <w:rsid w:val="009E6923"/>
    <w:rsid w:val="00A17C7F"/>
    <w:rsid w:val="00A43027"/>
    <w:rsid w:val="00A52869"/>
    <w:rsid w:val="00A557C5"/>
    <w:rsid w:val="00A64D03"/>
    <w:rsid w:val="00A70455"/>
    <w:rsid w:val="00A7207B"/>
    <w:rsid w:val="00A84650"/>
    <w:rsid w:val="00A870C5"/>
    <w:rsid w:val="00A915AD"/>
    <w:rsid w:val="00A92861"/>
    <w:rsid w:val="00AE1BEF"/>
    <w:rsid w:val="00AF548D"/>
    <w:rsid w:val="00B1577A"/>
    <w:rsid w:val="00B3567C"/>
    <w:rsid w:val="00B4264E"/>
    <w:rsid w:val="00B7764F"/>
    <w:rsid w:val="00B82927"/>
    <w:rsid w:val="00BB722B"/>
    <w:rsid w:val="00BD18F7"/>
    <w:rsid w:val="00BF2340"/>
    <w:rsid w:val="00C20B2B"/>
    <w:rsid w:val="00C270B8"/>
    <w:rsid w:val="00C47CE3"/>
    <w:rsid w:val="00C6358F"/>
    <w:rsid w:val="00C6610A"/>
    <w:rsid w:val="00C75DC9"/>
    <w:rsid w:val="00C76495"/>
    <w:rsid w:val="00C87D1F"/>
    <w:rsid w:val="00C94750"/>
    <w:rsid w:val="00CC0FF8"/>
    <w:rsid w:val="00CC5453"/>
    <w:rsid w:val="00CC56C9"/>
    <w:rsid w:val="00CC56D1"/>
    <w:rsid w:val="00CD3958"/>
    <w:rsid w:val="00CD4153"/>
    <w:rsid w:val="00D07EC2"/>
    <w:rsid w:val="00D2709D"/>
    <w:rsid w:val="00D338BB"/>
    <w:rsid w:val="00D35B18"/>
    <w:rsid w:val="00DD123C"/>
    <w:rsid w:val="00DE71B1"/>
    <w:rsid w:val="00DF36C1"/>
    <w:rsid w:val="00E060D9"/>
    <w:rsid w:val="00E158EC"/>
    <w:rsid w:val="00E1725C"/>
    <w:rsid w:val="00E23E7F"/>
    <w:rsid w:val="00E46D24"/>
    <w:rsid w:val="00E673CC"/>
    <w:rsid w:val="00E968A3"/>
    <w:rsid w:val="00EA2D80"/>
    <w:rsid w:val="00EA76F1"/>
    <w:rsid w:val="00EC421F"/>
    <w:rsid w:val="00EE121C"/>
    <w:rsid w:val="00F00B03"/>
    <w:rsid w:val="00F00D83"/>
    <w:rsid w:val="00F01C4E"/>
    <w:rsid w:val="00F10C05"/>
    <w:rsid w:val="00F16B6D"/>
    <w:rsid w:val="00F16CE3"/>
    <w:rsid w:val="00F242F4"/>
    <w:rsid w:val="00F357B9"/>
    <w:rsid w:val="00F378E1"/>
    <w:rsid w:val="00F501C5"/>
    <w:rsid w:val="00F629FA"/>
    <w:rsid w:val="00F71586"/>
    <w:rsid w:val="00F8197B"/>
    <w:rsid w:val="00F93F32"/>
    <w:rsid w:val="00FA46D9"/>
    <w:rsid w:val="00FB2E24"/>
    <w:rsid w:val="00FD2E52"/>
    <w:rsid w:val="00FE1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99"/>
  </w:style>
  <w:style w:type="paragraph" w:styleId="1">
    <w:name w:val="heading 1"/>
    <w:basedOn w:val="a"/>
    <w:next w:val="a"/>
    <w:link w:val="11"/>
    <w:qFormat/>
    <w:rsid w:val="00CD3958"/>
    <w:pPr>
      <w:keepNext/>
      <w:numPr>
        <w:numId w:val="2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CD3958"/>
    <w:pPr>
      <w:keepNext/>
      <w:numPr>
        <w:ilvl w:val="1"/>
        <w:numId w:val="2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CD3958"/>
    <w:pPr>
      <w:keepNext/>
      <w:numPr>
        <w:ilvl w:val="2"/>
        <w:numId w:val="2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CD3958"/>
    <w:pPr>
      <w:keepNext/>
      <w:numPr>
        <w:ilvl w:val="3"/>
        <w:numId w:val="22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CD3958"/>
    <w:pPr>
      <w:keepNext/>
      <w:numPr>
        <w:ilvl w:val="4"/>
        <w:numId w:val="22"/>
      </w:numPr>
      <w:spacing w:after="0" w:line="240" w:lineRule="auto"/>
      <w:ind w:left="3960" w:hanging="3960"/>
      <w:outlineLvl w:val="4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CD3958"/>
    <w:pPr>
      <w:keepNext/>
      <w:numPr>
        <w:ilvl w:val="5"/>
        <w:numId w:val="22"/>
      </w:numPr>
      <w:spacing w:after="0" w:line="240" w:lineRule="auto"/>
      <w:ind w:right="-4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7">
    <w:name w:val="heading 7"/>
    <w:basedOn w:val="a"/>
    <w:next w:val="a"/>
    <w:link w:val="70"/>
    <w:qFormat/>
    <w:rsid w:val="00CD3958"/>
    <w:pPr>
      <w:keepNext/>
      <w:numPr>
        <w:ilvl w:val="6"/>
        <w:numId w:val="22"/>
      </w:numPr>
      <w:spacing w:after="0" w:line="240" w:lineRule="auto"/>
      <w:ind w:right="-4"/>
      <w:outlineLvl w:val="6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CD3958"/>
    <w:pPr>
      <w:keepNext/>
      <w:numPr>
        <w:ilvl w:val="7"/>
        <w:numId w:val="22"/>
      </w:numPr>
      <w:spacing w:after="0" w:line="240" w:lineRule="auto"/>
      <w:ind w:right="-4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CD3958"/>
    <w:pPr>
      <w:keepNext/>
      <w:numPr>
        <w:ilvl w:val="8"/>
        <w:numId w:val="22"/>
      </w:numPr>
      <w:spacing w:after="0" w:line="240" w:lineRule="auto"/>
      <w:ind w:left="4956" w:right="-4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Нет списка1"/>
    <w:next w:val="a2"/>
    <w:uiPriority w:val="99"/>
    <w:semiHidden/>
    <w:unhideWhenUsed/>
    <w:rsid w:val="00AF548D"/>
  </w:style>
  <w:style w:type="paragraph" w:customStyle="1" w:styleId="ConsPlusNormal">
    <w:name w:val="ConsPlusNormal"/>
    <w:rsid w:val="00AF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54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AF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AF548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548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nhideWhenUsed/>
    <w:rsid w:val="00AF548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F548D"/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unhideWhenUsed/>
    <w:rsid w:val="00AF548D"/>
    <w:rPr>
      <w:rFonts w:cs="Times New Roman"/>
      <w:color w:val="0000FF" w:themeColor="hyperlink"/>
      <w:u w:val="single"/>
    </w:rPr>
  </w:style>
  <w:style w:type="table" w:styleId="a8">
    <w:name w:val="Table Grid"/>
    <w:basedOn w:val="a1"/>
    <w:rsid w:val="00AF548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AF548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AF548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AF548D"/>
    <w:pPr>
      <w:spacing w:before="100" w:beforeAutospacing="1" w:after="119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AF548D"/>
    <w:pPr>
      <w:spacing w:after="120"/>
      <w:ind w:left="283"/>
    </w:pPr>
    <w:rPr>
      <w:rFonts w:eastAsiaTheme="minorEastAsia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AF548D"/>
    <w:rPr>
      <w:rFonts w:eastAsiaTheme="minorEastAsia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54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F548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1"/>
    <w:qFormat/>
    <w:rsid w:val="00AF548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western">
    <w:name w:val="western"/>
    <w:basedOn w:val="a"/>
    <w:uiPriority w:val="99"/>
    <w:rsid w:val="00A70455"/>
    <w:pPr>
      <w:spacing w:before="100" w:beforeAutospacing="1" w:after="115"/>
    </w:pPr>
    <w:rPr>
      <w:rFonts w:ascii="Calibri" w:eastAsia="Times New Roman" w:hAnsi="Calibri" w:cs="Times New Roman"/>
      <w:color w:val="00000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221B9"/>
  </w:style>
  <w:style w:type="table" w:customStyle="1" w:styleId="12">
    <w:name w:val="Сетка таблицы1"/>
    <w:basedOn w:val="a1"/>
    <w:next w:val="a8"/>
    <w:uiPriority w:val="39"/>
    <w:rsid w:val="0002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0221B9"/>
    <w:rPr>
      <w:sz w:val="16"/>
      <w:szCs w:val="16"/>
    </w:rPr>
  </w:style>
  <w:style w:type="paragraph" w:customStyle="1" w:styleId="13">
    <w:name w:val="Текст примечания1"/>
    <w:basedOn w:val="a"/>
    <w:next w:val="af2"/>
    <w:link w:val="af3"/>
    <w:uiPriority w:val="99"/>
    <w:semiHidden/>
    <w:unhideWhenUsed/>
    <w:rsid w:val="000221B9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13"/>
    <w:uiPriority w:val="99"/>
    <w:semiHidden/>
    <w:rsid w:val="000221B9"/>
    <w:rPr>
      <w:sz w:val="20"/>
      <w:szCs w:val="20"/>
    </w:rPr>
  </w:style>
  <w:style w:type="paragraph" w:customStyle="1" w:styleId="14">
    <w:name w:val="Тема примечания1"/>
    <w:basedOn w:val="af2"/>
    <w:next w:val="af2"/>
    <w:uiPriority w:val="99"/>
    <w:semiHidden/>
    <w:unhideWhenUsed/>
    <w:rsid w:val="000221B9"/>
    <w:pPr>
      <w:spacing w:after="160"/>
    </w:pPr>
    <w:rPr>
      <w:b/>
      <w:bCs/>
    </w:rPr>
  </w:style>
  <w:style w:type="character" w:customStyle="1" w:styleId="af4">
    <w:name w:val="Тема примечания Знак"/>
    <w:basedOn w:val="af3"/>
    <w:link w:val="af5"/>
    <w:uiPriority w:val="99"/>
    <w:semiHidden/>
    <w:rsid w:val="000221B9"/>
    <w:rPr>
      <w:b/>
      <w:bCs/>
      <w:sz w:val="20"/>
      <w:szCs w:val="20"/>
    </w:rPr>
  </w:style>
  <w:style w:type="paragraph" w:customStyle="1" w:styleId="Standard">
    <w:name w:val="Standard"/>
    <w:rsid w:val="000221B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f6">
    <w:name w:val="No Spacing"/>
    <w:uiPriority w:val="1"/>
    <w:qFormat/>
    <w:rsid w:val="000221B9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annotation text"/>
    <w:basedOn w:val="a"/>
    <w:link w:val="15"/>
    <w:uiPriority w:val="99"/>
    <w:semiHidden/>
    <w:unhideWhenUsed/>
    <w:rsid w:val="000221B9"/>
    <w:pPr>
      <w:spacing w:line="240" w:lineRule="auto"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2"/>
    <w:uiPriority w:val="99"/>
    <w:semiHidden/>
    <w:rsid w:val="000221B9"/>
    <w:rPr>
      <w:sz w:val="20"/>
      <w:szCs w:val="20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0221B9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0221B9"/>
    <w:rPr>
      <w:b/>
      <w:b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45559A"/>
  </w:style>
  <w:style w:type="table" w:customStyle="1" w:styleId="22">
    <w:name w:val="Сетка таблицы2"/>
    <w:basedOn w:val="a1"/>
    <w:next w:val="a8"/>
    <w:uiPriority w:val="39"/>
    <w:rsid w:val="0045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8"/>
    <w:rsid w:val="00C2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rsid w:val="00C2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8"/>
    <w:rsid w:val="00855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1 Знак"/>
    <w:basedOn w:val="a0"/>
    <w:uiPriority w:val="9"/>
    <w:rsid w:val="00CD39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D395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CD3958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CD3958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CD395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CD3958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CD395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CD395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CD3958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11">
    <w:name w:val="Заголовок 1 Знак1"/>
    <w:link w:val="1"/>
    <w:rsid w:val="00CD3958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8">
    <w:name w:val="Верхний колонтитул Знак1"/>
    <w:uiPriority w:val="99"/>
    <w:rsid w:val="00CD3958"/>
  </w:style>
  <w:style w:type="character" w:customStyle="1" w:styleId="19">
    <w:name w:val="Нижний колонтитул Знак1"/>
    <w:uiPriority w:val="99"/>
    <w:rsid w:val="00CD3958"/>
  </w:style>
  <w:style w:type="character" w:styleId="af7">
    <w:name w:val="page number"/>
    <w:basedOn w:val="a0"/>
    <w:rsid w:val="00CD3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Нет списка1"/>
    <w:next w:val="a2"/>
    <w:uiPriority w:val="99"/>
    <w:semiHidden/>
    <w:unhideWhenUsed/>
    <w:rsid w:val="00AF548D"/>
  </w:style>
  <w:style w:type="paragraph" w:customStyle="1" w:styleId="ConsPlusNormal">
    <w:name w:val="ConsPlusNormal"/>
    <w:rsid w:val="00AF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54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AF5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548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548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F548D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F548D"/>
    <w:rPr>
      <w:rFonts w:eastAsiaTheme="minorEastAsia" w:cs="Times New Roman"/>
      <w:lang w:eastAsia="ru-RU"/>
    </w:rPr>
  </w:style>
  <w:style w:type="character" w:styleId="a7">
    <w:name w:val="Hyperlink"/>
    <w:basedOn w:val="a0"/>
    <w:uiPriority w:val="99"/>
    <w:unhideWhenUsed/>
    <w:rsid w:val="00AF548D"/>
    <w:rPr>
      <w:rFonts w:cs="Times New Roman"/>
      <w:color w:val="0000FF" w:themeColor="hyperlink"/>
      <w:u w:val="single"/>
    </w:rPr>
  </w:style>
  <w:style w:type="table" w:styleId="a8">
    <w:name w:val="Table Grid"/>
    <w:basedOn w:val="a1"/>
    <w:uiPriority w:val="59"/>
    <w:rsid w:val="00AF548D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AF548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AF548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AF548D"/>
    <w:pPr>
      <w:spacing w:before="100" w:beforeAutospacing="1" w:after="119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rsid w:val="00AF548D"/>
    <w:pPr>
      <w:spacing w:after="120"/>
      <w:ind w:left="283"/>
    </w:pPr>
    <w:rPr>
      <w:rFonts w:eastAsiaTheme="minorEastAsia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AF548D"/>
    <w:rPr>
      <w:rFonts w:eastAsiaTheme="minorEastAsia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54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AF548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AF548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western">
    <w:name w:val="western"/>
    <w:basedOn w:val="a"/>
    <w:uiPriority w:val="99"/>
    <w:rsid w:val="00A70455"/>
    <w:pPr>
      <w:spacing w:before="100" w:beforeAutospacing="1" w:after="115"/>
    </w:pPr>
    <w:rPr>
      <w:rFonts w:ascii="Calibri" w:eastAsia="Times New Roman" w:hAnsi="Calibri" w:cs="Times New Roman"/>
      <w:color w:val="00000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0221B9"/>
  </w:style>
  <w:style w:type="table" w:customStyle="1" w:styleId="12">
    <w:name w:val="Сетка таблицы1"/>
    <w:basedOn w:val="a1"/>
    <w:next w:val="a8"/>
    <w:uiPriority w:val="39"/>
    <w:rsid w:val="0002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0221B9"/>
    <w:rPr>
      <w:sz w:val="16"/>
      <w:szCs w:val="16"/>
    </w:rPr>
  </w:style>
  <w:style w:type="paragraph" w:customStyle="1" w:styleId="13">
    <w:name w:val="Текст примечания1"/>
    <w:basedOn w:val="a"/>
    <w:next w:val="af2"/>
    <w:link w:val="af3"/>
    <w:uiPriority w:val="99"/>
    <w:semiHidden/>
    <w:unhideWhenUsed/>
    <w:rsid w:val="000221B9"/>
    <w:pPr>
      <w:spacing w:after="16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13"/>
    <w:uiPriority w:val="99"/>
    <w:semiHidden/>
    <w:rsid w:val="000221B9"/>
    <w:rPr>
      <w:sz w:val="20"/>
      <w:szCs w:val="20"/>
    </w:rPr>
  </w:style>
  <w:style w:type="paragraph" w:customStyle="1" w:styleId="14">
    <w:name w:val="Тема примечания1"/>
    <w:basedOn w:val="af2"/>
    <w:next w:val="af2"/>
    <w:uiPriority w:val="99"/>
    <w:semiHidden/>
    <w:unhideWhenUsed/>
    <w:rsid w:val="000221B9"/>
    <w:pPr>
      <w:spacing w:after="160"/>
    </w:pPr>
    <w:rPr>
      <w:b/>
      <w:bCs/>
    </w:rPr>
  </w:style>
  <w:style w:type="character" w:customStyle="1" w:styleId="af4">
    <w:name w:val="Тема примечания Знак"/>
    <w:basedOn w:val="af3"/>
    <w:link w:val="af5"/>
    <w:uiPriority w:val="99"/>
    <w:semiHidden/>
    <w:rsid w:val="000221B9"/>
    <w:rPr>
      <w:b/>
      <w:bCs/>
      <w:sz w:val="20"/>
      <w:szCs w:val="20"/>
    </w:rPr>
  </w:style>
  <w:style w:type="paragraph" w:customStyle="1" w:styleId="Standard">
    <w:name w:val="Standard"/>
    <w:rsid w:val="000221B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f6">
    <w:name w:val="No Spacing"/>
    <w:uiPriority w:val="1"/>
    <w:qFormat/>
    <w:rsid w:val="000221B9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annotation text"/>
    <w:basedOn w:val="a"/>
    <w:link w:val="15"/>
    <w:uiPriority w:val="99"/>
    <w:semiHidden/>
    <w:unhideWhenUsed/>
    <w:rsid w:val="000221B9"/>
    <w:pPr>
      <w:spacing w:line="240" w:lineRule="auto"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2"/>
    <w:uiPriority w:val="99"/>
    <w:semiHidden/>
    <w:rsid w:val="000221B9"/>
    <w:rPr>
      <w:sz w:val="20"/>
      <w:szCs w:val="20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0221B9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0221B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07/relationships/stylesWithEffects" Target="stylesWithEffects.xml"/><Relationship Id="rId10" Type="http://schemas.openxmlformats.org/officeDocument/2006/relationships/image" Target="media/image3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EF2FC-42F2-486B-B264-AE9060AF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51</Pages>
  <Words>11788</Words>
  <Characters>67198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14</cp:revision>
  <cp:lastPrinted>2022-12-30T09:49:00Z</cp:lastPrinted>
  <dcterms:created xsi:type="dcterms:W3CDTF">2022-12-30T07:28:00Z</dcterms:created>
  <dcterms:modified xsi:type="dcterms:W3CDTF">2023-01-09T04:55:00Z</dcterms:modified>
</cp:coreProperties>
</file>