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46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77117C" w:rsidTr="00591B03">
        <w:trPr>
          <w:trHeight w:val="2584"/>
        </w:trPr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117C" w:rsidRPr="005F0AD4" w:rsidRDefault="0077117C" w:rsidP="00D81041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117C" w:rsidRDefault="0077117C" w:rsidP="00D81041">
            <w:pPr>
              <w:jc w:val="center"/>
            </w:pPr>
          </w:p>
          <w:p w:rsidR="0077117C" w:rsidRDefault="0077117C" w:rsidP="00D81041">
            <w:pPr>
              <w:tabs>
                <w:tab w:val="left" w:pos="3740"/>
              </w:tabs>
              <w:jc w:val="center"/>
              <w:rPr>
                <w:b/>
                <w:sz w:val="28"/>
                <w:szCs w:val="28"/>
              </w:rPr>
            </w:pPr>
          </w:p>
          <w:p w:rsidR="0077117C" w:rsidRDefault="0077117C" w:rsidP="00D81041">
            <w:pPr>
              <w:jc w:val="center"/>
              <w:rPr>
                <w:b/>
                <w:sz w:val="28"/>
                <w:szCs w:val="28"/>
              </w:rPr>
            </w:pPr>
          </w:p>
          <w:p w:rsidR="0077117C" w:rsidRPr="0074221D" w:rsidRDefault="0077117C" w:rsidP="00D8104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7117C" w:rsidRPr="00F50110" w:rsidRDefault="0077117C" w:rsidP="00D8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7117C" w:rsidRPr="00E90E4C" w:rsidRDefault="0077117C" w:rsidP="00D8104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E90E4C">
              <w:rPr>
                <w:b/>
                <w:sz w:val="32"/>
                <w:szCs w:val="32"/>
              </w:rPr>
              <w:t>П</w:t>
            </w:r>
            <w:proofErr w:type="gramEnd"/>
            <w:r w:rsidRPr="00E90E4C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77117C" w:rsidRPr="00DB5168" w:rsidRDefault="0077117C" w:rsidP="00D8104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06484" w:rsidRDefault="00606484" w:rsidP="00606484"/>
    <w:p w:rsidR="00606484" w:rsidRDefault="00D07BB6" w:rsidP="00606484">
      <w:r>
        <w:t xml:space="preserve">30.11.2017          </w:t>
      </w:r>
      <w:r w:rsidR="00606484">
        <w:t xml:space="preserve">                                                 с</w:t>
      </w:r>
      <w:proofErr w:type="gramStart"/>
      <w:r w:rsidR="00606484">
        <w:t>.Г</w:t>
      </w:r>
      <w:proofErr w:type="gramEnd"/>
      <w:r w:rsidR="00606484">
        <w:t xml:space="preserve">рачевка                         </w:t>
      </w:r>
      <w:r w:rsidR="002459EC">
        <w:t xml:space="preserve">                        №663 </w:t>
      </w:r>
      <w:proofErr w:type="spellStart"/>
      <w:r w:rsidR="002459EC">
        <w:t>п</w:t>
      </w:r>
      <w:proofErr w:type="spellEnd"/>
    </w:p>
    <w:p w:rsidR="00606484" w:rsidRDefault="00606484" w:rsidP="00D81041">
      <w:pPr>
        <w:rPr>
          <w:sz w:val="28"/>
          <w:szCs w:val="28"/>
        </w:rPr>
      </w:pPr>
    </w:p>
    <w:p w:rsidR="00606484" w:rsidRDefault="00606484" w:rsidP="006064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05.10.2015 № 635п</w:t>
      </w:r>
    </w:p>
    <w:p w:rsidR="00606484" w:rsidRDefault="00606484" w:rsidP="00D81041">
      <w:pPr>
        <w:rPr>
          <w:sz w:val="28"/>
          <w:szCs w:val="28"/>
        </w:rPr>
      </w:pPr>
    </w:p>
    <w:p w:rsidR="00A73E4B" w:rsidRDefault="00D43296" w:rsidP="00D43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117C" w:rsidRPr="00C46CC8">
        <w:rPr>
          <w:sz w:val="28"/>
          <w:szCs w:val="28"/>
        </w:rPr>
        <w:t xml:space="preserve">В соответствии со </w:t>
      </w:r>
      <w:hyperlink r:id="rId5" w:history="1">
        <w:r w:rsidR="0077117C" w:rsidRPr="00C13CB9">
          <w:rPr>
            <w:sz w:val="28"/>
            <w:szCs w:val="28"/>
          </w:rPr>
          <w:t>статьями 169</w:t>
        </w:r>
      </w:hyperlink>
      <w:r w:rsidR="0077117C" w:rsidRPr="00C13CB9">
        <w:rPr>
          <w:sz w:val="28"/>
          <w:szCs w:val="28"/>
        </w:rPr>
        <w:t xml:space="preserve"> и </w:t>
      </w:r>
      <w:hyperlink r:id="rId6" w:history="1">
        <w:r w:rsidR="0077117C" w:rsidRPr="00C13CB9">
          <w:rPr>
            <w:sz w:val="28"/>
            <w:szCs w:val="28"/>
          </w:rPr>
          <w:t>1</w:t>
        </w:r>
      </w:hyperlink>
      <w:r w:rsidR="0077117C">
        <w:rPr>
          <w:sz w:val="28"/>
          <w:szCs w:val="28"/>
        </w:rPr>
        <w:t>84</w:t>
      </w:r>
      <w:r w:rsidR="003E0103">
        <w:rPr>
          <w:sz w:val="28"/>
          <w:szCs w:val="28"/>
        </w:rPr>
        <w:t xml:space="preserve"> Бюджетного кодекса</w:t>
      </w:r>
      <w:r>
        <w:rPr>
          <w:sz w:val="28"/>
          <w:szCs w:val="28"/>
        </w:rPr>
        <w:t xml:space="preserve"> </w:t>
      </w:r>
      <w:r w:rsidR="0077117C" w:rsidRPr="00C46CC8">
        <w:rPr>
          <w:sz w:val="28"/>
          <w:szCs w:val="28"/>
        </w:rPr>
        <w:t>Российской Федерации</w:t>
      </w:r>
      <w:r w:rsidR="0077117C">
        <w:rPr>
          <w:sz w:val="28"/>
          <w:szCs w:val="28"/>
        </w:rPr>
        <w:t xml:space="preserve"> </w:t>
      </w:r>
      <w:proofErr w:type="gramStart"/>
      <w:r w:rsidR="00A73E4B">
        <w:rPr>
          <w:sz w:val="28"/>
          <w:szCs w:val="28"/>
        </w:rPr>
        <w:t>п</w:t>
      </w:r>
      <w:proofErr w:type="gramEnd"/>
      <w:r w:rsidR="00A73E4B">
        <w:rPr>
          <w:sz w:val="28"/>
          <w:szCs w:val="28"/>
        </w:rPr>
        <w:t xml:space="preserve"> о с т а н о в л я ю:</w:t>
      </w:r>
    </w:p>
    <w:p w:rsidR="0077117C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1B03">
        <w:rPr>
          <w:sz w:val="28"/>
          <w:szCs w:val="28"/>
        </w:rPr>
        <w:t xml:space="preserve">     </w:t>
      </w:r>
      <w:r>
        <w:rPr>
          <w:sz w:val="28"/>
          <w:szCs w:val="28"/>
        </w:rPr>
        <w:t>1.В</w:t>
      </w:r>
      <w:r w:rsidR="0077117C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 xml:space="preserve">приложение </w:t>
      </w:r>
      <w:r w:rsidR="00385F8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к </w:t>
      </w:r>
      <w:r w:rsidR="0077117C">
        <w:rPr>
          <w:sz w:val="28"/>
          <w:szCs w:val="28"/>
        </w:rPr>
        <w:t>постановлени</w:t>
      </w:r>
      <w:r>
        <w:rPr>
          <w:sz w:val="28"/>
          <w:szCs w:val="28"/>
        </w:rPr>
        <w:t>ю администрации муниципального образования Грачевский район Оренбургской области от 05.10.2015 № 635п «О порядке составления проекта бюджета муниципального образования Грачевский район на очередной финансовый год и плановый период» следующие изменения: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1B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абзац </w:t>
      </w:r>
      <w:r w:rsidR="00D81041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1 изложить в новой редакции: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1B03">
        <w:rPr>
          <w:sz w:val="28"/>
          <w:szCs w:val="28"/>
        </w:rPr>
        <w:t xml:space="preserve">     </w:t>
      </w:r>
      <w:r>
        <w:rPr>
          <w:sz w:val="28"/>
          <w:szCs w:val="28"/>
        </w:rPr>
        <w:t>«основные направления бюджетной и налоговой политики Оренбургской области на очередной финансовый год и плановый период»;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010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абзац </w:t>
      </w:r>
      <w:r w:rsidR="00D81041">
        <w:rPr>
          <w:sz w:val="28"/>
          <w:szCs w:val="28"/>
        </w:rPr>
        <w:t>5</w:t>
      </w:r>
      <w:r>
        <w:rPr>
          <w:sz w:val="28"/>
          <w:szCs w:val="28"/>
        </w:rPr>
        <w:t xml:space="preserve"> пункта 1 изложить в новой редакции: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«основные направления бюджетной и налоговой политики Грачевского района на очередной фи</w:t>
      </w:r>
      <w:r w:rsidR="00D81041">
        <w:rPr>
          <w:sz w:val="28"/>
          <w:szCs w:val="28"/>
        </w:rPr>
        <w:t>нансовый год и плановый период».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0103">
        <w:rPr>
          <w:sz w:val="28"/>
          <w:szCs w:val="28"/>
        </w:rPr>
        <w:t xml:space="preserve">      </w:t>
      </w:r>
      <w:r>
        <w:rPr>
          <w:sz w:val="28"/>
          <w:szCs w:val="28"/>
        </w:rPr>
        <w:t>абзац 2 пункта 2 изложить в новой редакции: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B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«рассматривает основные направления бюджетной и налоговой </w:t>
      </w:r>
      <w:proofErr w:type="gramStart"/>
      <w:r>
        <w:rPr>
          <w:sz w:val="28"/>
          <w:szCs w:val="28"/>
        </w:rPr>
        <w:t>политики</w:t>
      </w:r>
      <w:proofErr w:type="gramEnd"/>
      <w:r>
        <w:rPr>
          <w:sz w:val="28"/>
          <w:szCs w:val="28"/>
        </w:rPr>
        <w:t xml:space="preserve"> на очередной финансовый год и плановый период»;</w:t>
      </w:r>
    </w:p>
    <w:p w:rsidR="00A73E4B" w:rsidRDefault="00A73E4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1B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абзац </w:t>
      </w:r>
      <w:r w:rsidR="00972D88">
        <w:rPr>
          <w:sz w:val="28"/>
          <w:szCs w:val="28"/>
        </w:rPr>
        <w:t>3 пункта 2 исключить;</w:t>
      </w:r>
    </w:p>
    <w:p w:rsidR="00972D88" w:rsidRDefault="00972D88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B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абзац 4 пункта 3 изложить в новой редакции:</w:t>
      </w:r>
    </w:p>
    <w:p w:rsidR="00972D88" w:rsidRDefault="00972D88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32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«разрабатывает и представляет в администрацию </w:t>
      </w:r>
      <w:r w:rsidR="0060648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60648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осн</w:t>
      </w:r>
      <w:r w:rsidR="00E4731B">
        <w:rPr>
          <w:sz w:val="28"/>
          <w:szCs w:val="28"/>
        </w:rPr>
        <w:t>овные направления бюджетной и налоговой политики»;</w:t>
      </w:r>
    </w:p>
    <w:p w:rsidR="00E4731B" w:rsidRDefault="00E4731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3296">
        <w:rPr>
          <w:sz w:val="28"/>
          <w:szCs w:val="28"/>
        </w:rPr>
        <w:t xml:space="preserve">     </w:t>
      </w:r>
      <w:r>
        <w:rPr>
          <w:sz w:val="28"/>
          <w:szCs w:val="28"/>
        </w:rPr>
        <w:t>абзац 5 пункта 3 исключить.</w:t>
      </w:r>
    </w:p>
    <w:p w:rsidR="00E4731B" w:rsidRDefault="00E4731B" w:rsidP="00771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296">
        <w:rPr>
          <w:sz w:val="28"/>
          <w:szCs w:val="28"/>
        </w:rPr>
        <w:t xml:space="preserve">      </w:t>
      </w:r>
      <w:r>
        <w:rPr>
          <w:sz w:val="28"/>
          <w:szCs w:val="28"/>
        </w:rPr>
        <w:t>2. Приложение к порядку составления проекта районного бюджета на очередной финансовый год и плановый период изложить в новой редакции согласно приложению к настоящему постановлению.</w:t>
      </w:r>
    </w:p>
    <w:p w:rsidR="00E4731B" w:rsidRDefault="00E4731B" w:rsidP="00E4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B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начальника финансового отдела администрации Грачевского района О.А. Унщикову.</w:t>
      </w:r>
    </w:p>
    <w:p w:rsidR="006E2D98" w:rsidRDefault="00E4731B" w:rsidP="00E4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296">
        <w:rPr>
          <w:sz w:val="28"/>
          <w:szCs w:val="28"/>
        </w:rPr>
        <w:t xml:space="preserve">    </w:t>
      </w:r>
      <w:r w:rsidR="00591B03">
        <w:rPr>
          <w:sz w:val="28"/>
          <w:szCs w:val="28"/>
        </w:rPr>
        <w:t xml:space="preserve"> </w:t>
      </w:r>
      <w:r w:rsidR="00D43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Постановление вступает в силу </w:t>
      </w:r>
      <w:r w:rsidR="00D81041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подписания и подлежит размещению на официальном сайте администрации муниципального образования Грачевский район</w:t>
      </w:r>
      <w:r w:rsidR="00D81041">
        <w:rPr>
          <w:sz w:val="28"/>
          <w:szCs w:val="28"/>
        </w:rPr>
        <w:t xml:space="preserve"> Оренбургской области и на сайте </w:t>
      </w:r>
      <w:hyperlink r:id="rId7" w:history="1">
        <w:r w:rsidR="00D81041" w:rsidRPr="004D5147">
          <w:rPr>
            <w:rStyle w:val="a6"/>
            <w:sz w:val="28"/>
            <w:szCs w:val="28"/>
            <w:lang w:val="en-US"/>
          </w:rPr>
          <w:t>www</w:t>
        </w:r>
        <w:r w:rsidR="00D81041" w:rsidRPr="004D5147">
          <w:rPr>
            <w:rStyle w:val="a6"/>
            <w:sz w:val="28"/>
            <w:szCs w:val="28"/>
          </w:rPr>
          <w:t>.</w:t>
        </w:r>
        <w:proofErr w:type="spellStart"/>
        <w:r w:rsidR="00D81041" w:rsidRPr="004D5147">
          <w:rPr>
            <w:rStyle w:val="a6"/>
            <w:sz w:val="28"/>
            <w:szCs w:val="28"/>
          </w:rPr>
          <w:t>право-грачевка</w:t>
        </w:r>
        <w:proofErr w:type="spellEnd"/>
      </w:hyperlink>
      <w:r w:rsidR="00D81041">
        <w:rPr>
          <w:sz w:val="28"/>
          <w:szCs w:val="28"/>
        </w:rPr>
        <w:t xml:space="preserve">. </w:t>
      </w:r>
      <w:proofErr w:type="spellStart"/>
      <w:r w:rsidR="00D81041">
        <w:rPr>
          <w:sz w:val="28"/>
          <w:szCs w:val="28"/>
        </w:rPr>
        <w:t>рф</w:t>
      </w:r>
      <w:proofErr w:type="spellEnd"/>
      <w:r w:rsidR="00D81041">
        <w:rPr>
          <w:sz w:val="28"/>
          <w:szCs w:val="28"/>
        </w:rPr>
        <w:t>.</w:t>
      </w:r>
    </w:p>
    <w:p w:rsidR="00591B03" w:rsidRDefault="00591B03" w:rsidP="00E4731B">
      <w:pPr>
        <w:jc w:val="both"/>
        <w:rPr>
          <w:sz w:val="28"/>
          <w:szCs w:val="28"/>
        </w:rPr>
      </w:pPr>
    </w:p>
    <w:p w:rsidR="00E4731B" w:rsidRDefault="00E4731B" w:rsidP="00E473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О.М. Свиридов</w:t>
      </w:r>
    </w:p>
    <w:p w:rsidR="00591B03" w:rsidRDefault="00591B03" w:rsidP="00591B03">
      <w:pPr>
        <w:jc w:val="both"/>
      </w:pPr>
    </w:p>
    <w:p w:rsidR="00591B03" w:rsidRPr="00591B03" w:rsidRDefault="00591B03" w:rsidP="00591B03">
      <w:pPr>
        <w:jc w:val="both"/>
      </w:pPr>
      <w:r w:rsidRPr="00591B03">
        <w:t xml:space="preserve">Разослано: финансовый отдел, экономический отдел, отдел по управлению муниципальным имуществом, отдел образования, отдел культуры, </w:t>
      </w:r>
      <w:r>
        <w:t>отдел бух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чета администрации, </w:t>
      </w:r>
      <w:r w:rsidRPr="00591B03">
        <w:t>администрациям сельсоветов, организационно-правовой отдел, Счетная палата.</w:t>
      </w:r>
    </w:p>
    <w:p w:rsidR="00591B03" w:rsidRPr="00591B03" w:rsidRDefault="00591B03" w:rsidP="00591B03"/>
    <w:p w:rsidR="00E4731B" w:rsidRDefault="00E4731B" w:rsidP="00E4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Pr="00591B03" w:rsidRDefault="006E2D98" w:rsidP="006E2D98"/>
    <w:p w:rsidR="006E2D98" w:rsidRDefault="006E2D98" w:rsidP="006E2D98">
      <w:pPr>
        <w:rPr>
          <w:sz w:val="28"/>
          <w:szCs w:val="28"/>
        </w:rPr>
        <w:sectPr w:rsidR="006E2D98" w:rsidSect="00606484">
          <w:pgSz w:w="11906" w:h="16838"/>
          <w:pgMar w:top="426" w:right="680" w:bottom="142" w:left="1701" w:header="709" w:footer="709" w:gutter="0"/>
          <w:cols w:space="708"/>
          <w:docGrid w:linePitch="360"/>
        </w:sectPr>
      </w:pPr>
    </w:p>
    <w:p w:rsidR="003170F8" w:rsidRDefault="006E2D98" w:rsidP="006E2D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D81041">
        <w:rPr>
          <w:sz w:val="28"/>
          <w:szCs w:val="28"/>
        </w:rPr>
        <w:t xml:space="preserve">         </w:t>
      </w:r>
      <w:r w:rsidR="00385F84">
        <w:rPr>
          <w:sz w:val="28"/>
          <w:szCs w:val="28"/>
        </w:rPr>
        <w:t xml:space="preserve">               </w:t>
      </w:r>
      <w:r w:rsidR="00D81041">
        <w:rPr>
          <w:sz w:val="28"/>
          <w:szCs w:val="28"/>
        </w:rPr>
        <w:t>Приложение к постановлению</w:t>
      </w:r>
    </w:p>
    <w:p w:rsidR="00591B03" w:rsidRDefault="00591B03" w:rsidP="00591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60648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администрации района</w:t>
      </w:r>
    </w:p>
    <w:p w:rsidR="00D81041" w:rsidRDefault="00591B03" w:rsidP="00591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81041">
        <w:rPr>
          <w:sz w:val="28"/>
          <w:szCs w:val="28"/>
        </w:rPr>
        <w:t xml:space="preserve">                                             </w:t>
      </w:r>
      <w:r w:rsidR="00385F8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="00606484">
        <w:rPr>
          <w:sz w:val="28"/>
          <w:szCs w:val="28"/>
        </w:rPr>
        <w:t xml:space="preserve">     </w:t>
      </w:r>
      <w:r w:rsidR="00D07BB6">
        <w:rPr>
          <w:sz w:val="28"/>
          <w:szCs w:val="28"/>
        </w:rPr>
        <w:t xml:space="preserve">от 30.11.2017                  № 663 </w:t>
      </w:r>
      <w:proofErr w:type="spellStart"/>
      <w:proofErr w:type="gramStart"/>
      <w:r w:rsidR="00D07BB6">
        <w:rPr>
          <w:sz w:val="28"/>
          <w:szCs w:val="28"/>
        </w:rPr>
        <w:t>п</w:t>
      </w:r>
      <w:proofErr w:type="spellEnd"/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6598"/>
      </w:tblGrid>
      <w:tr w:rsidR="003170F8" w:rsidTr="00385F84">
        <w:tc>
          <w:tcPr>
            <w:tcW w:w="8755" w:type="dxa"/>
          </w:tcPr>
          <w:p w:rsidR="003170F8" w:rsidRDefault="003170F8" w:rsidP="006E2D98">
            <w:pPr>
              <w:rPr>
                <w:sz w:val="28"/>
                <w:szCs w:val="28"/>
              </w:rPr>
            </w:pPr>
          </w:p>
        </w:tc>
        <w:tc>
          <w:tcPr>
            <w:tcW w:w="6598" w:type="dxa"/>
          </w:tcPr>
          <w:p w:rsidR="00D81041" w:rsidRDefault="00D81041" w:rsidP="006E2D98">
            <w:pPr>
              <w:rPr>
                <w:sz w:val="28"/>
                <w:szCs w:val="28"/>
              </w:rPr>
            </w:pPr>
          </w:p>
          <w:p w:rsidR="003170F8" w:rsidRDefault="00ED43A5" w:rsidP="006E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</w:tr>
      <w:tr w:rsidR="003170F8" w:rsidTr="00385F84">
        <w:tc>
          <w:tcPr>
            <w:tcW w:w="8755" w:type="dxa"/>
          </w:tcPr>
          <w:p w:rsidR="003170F8" w:rsidRDefault="003170F8" w:rsidP="006E2D98">
            <w:pPr>
              <w:rPr>
                <w:sz w:val="28"/>
                <w:szCs w:val="28"/>
              </w:rPr>
            </w:pPr>
          </w:p>
        </w:tc>
        <w:tc>
          <w:tcPr>
            <w:tcW w:w="6598" w:type="dxa"/>
          </w:tcPr>
          <w:p w:rsidR="003170F8" w:rsidRDefault="00ED43A5" w:rsidP="006E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составления проекта</w:t>
            </w:r>
          </w:p>
        </w:tc>
      </w:tr>
      <w:tr w:rsidR="003170F8" w:rsidTr="00385F84">
        <w:trPr>
          <w:trHeight w:val="285"/>
        </w:trPr>
        <w:tc>
          <w:tcPr>
            <w:tcW w:w="8755" w:type="dxa"/>
          </w:tcPr>
          <w:p w:rsidR="003170F8" w:rsidRDefault="003170F8" w:rsidP="006E2D98">
            <w:pPr>
              <w:rPr>
                <w:sz w:val="28"/>
                <w:szCs w:val="28"/>
              </w:rPr>
            </w:pPr>
          </w:p>
        </w:tc>
        <w:tc>
          <w:tcPr>
            <w:tcW w:w="6598" w:type="dxa"/>
          </w:tcPr>
          <w:p w:rsidR="003170F8" w:rsidRDefault="00ED43A5" w:rsidP="00ED4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бюджета на очередной финансовый год</w:t>
            </w:r>
          </w:p>
        </w:tc>
      </w:tr>
      <w:tr w:rsidR="003170F8" w:rsidTr="00385F84">
        <w:tc>
          <w:tcPr>
            <w:tcW w:w="8755" w:type="dxa"/>
          </w:tcPr>
          <w:p w:rsidR="003170F8" w:rsidRDefault="003170F8" w:rsidP="006E2D98">
            <w:pPr>
              <w:rPr>
                <w:sz w:val="28"/>
                <w:szCs w:val="28"/>
              </w:rPr>
            </w:pPr>
          </w:p>
        </w:tc>
        <w:tc>
          <w:tcPr>
            <w:tcW w:w="6598" w:type="dxa"/>
          </w:tcPr>
          <w:p w:rsidR="003170F8" w:rsidRDefault="00ED43A5" w:rsidP="006E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плановый период</w:t>
            </w:r>
          </w:p>
        </w:tc>
      </w:tr>
    </w:tbl>
    <w:p w:rsidR="006E2D98" w:rsidRDefault="006E2D98" w:rsidP="00ED43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E2D98" w:rsidRDefault="006E2D98" w:rsidP="006E2D98">
      <w:pPr>
        <w:jc w:val="center"/>
        <w:rPr>
          <w:sz w:val="28"/>
          <w:szCs w:val="28"/>
        </w:rPr>
      </w:pPr>
    </w:p>
    <w:p w:rsidR="006E2D98" w:rsidRDefault="006E2D98" w:rsidP="006E2D9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6E2D98" w:rsidRDefault="006E2D98" w:rsidP="006E2D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разработки проекта районного бюджета и проекта решения Совета депутатов муниципального образования Грачевский район на очередной финансовый год и плановый период</w:t>
      </w:r>
    </w:p>
    <w:p w:rsidR="006E2D98" w:rsidRDefault="006E2D98" w:rsidP="00ED43A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2720"/>
        <w:gridCol w:w="1941"/>
        <w:gridCol w:w="2880"/>
        <w:gridCol w:w="2559"/>
      </w:tblGrid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 xml:space="preserve">№ </w:t>
            </w:r>
            <w:proofErr w:type="gramStart"/>
            <w:r w:rsidRPr="00D6670A">
              <w:rPr>
                <w:sz w:val="28"/>
                <w:szCs w:val="28"/>
              </w:rPr>
              <w:t>п</w:t>
            </w:r>
            <w:proofErr w:type="gramEnd"/>
            <w:r w:rsidRPr="00D6670A">
              <w:rPr>
                <w:sz w:val="28"/>
                <w:szCs w:val="28"/>
              </w:rPr>
              <w:t>/п</w:t>
            </w:r>
          </w:p>
        </w:tc>
        <w:tc>
          <w:tcPr>
            <w:tcW w:w="4140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0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41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Куда представляются документы и материалы</w:t>
            </w:r>
          </w:p>
        </w:tc>
        <w:tc>
          <w:tcPr>
            <w:tcW w:w="2559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  <w:r w:rsidRPr="00D6670A">
              <w:rPr>
                <w:sz w:val="28"/>
                <w:szCs w:val="28"/>
              </w:rPr>
              <w:t>Срок рассмотрения (утверждения, одобрения)</w:t>
            </w: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1F195C" w:rsidRDefault="006E2D98" w:rsidP="00B25388">
            <w:pPr>
              <w:jc w:val="center"/>
            </w:pPr>
            <w:r w:rsidRPr="001F195C">
              <w:t>1.</w:t>
            </w:r>
          </w:p>
        </w:tc>
        <w:tc>
          <w:tcPr>
            <w:tcW w:w="4140" w:type="dxa"/>
            <w:shd w:val="clear" w:color="auto" w:fill="auto"/>
          </w:tcPr>
          <w:p w:rsidR="006E2D98" w:rsidRPr="001F195C" w:rsidRDefault="006E2D98" w:rsidP="007B3ADA">
            <w:pPr>
              <w:jc w:val="both"/>
            </w:pPr>
            <w:r w:rsidRPr="001F195C">
              <w:t xml:space="preserve">Разработка проектов </w:t>
            </w:r>
            <w:r w:rsidR="007B3ADA">
              <w:t>муниципальных</w:t>
            </w:r>
            <w:r w:rsidRPr="001F195C">
              <w:t xml:space="preserve"> программ, согласование их с заинтересованными сторонами, экспертиза в Счетной палате Грачевского района</w:t>
            </w:r>
          </w:p>
        </w:tc>
        <w:tc>
          <w:tcPr>
            <w:tcW w:w="2720" w:type="dxa"/>
            <w:shd w:val="clear" w:color="auto" w:fill="auto"/>
          </w:tcPr>
          <w:p w:rsidR="006E2D98" w:rsidRPr="001F195C" w:rsidRDefault="006E2D98" w:rsidP="003170F8">
            <w:pPr>
              <w:jc w:val="center"/>
            </w:pPr>
            <w:r w:rsidRPr="001F195C">
              <w:t>Субъекты бюджетного планирования</w:t>
            </w:r>
          </w:p>
        </w:tc>
        <w:tc>
          <w:tcPr>
            <w:tcW w:w="1941" w:type="dxa"/>
            <w:shd w:val="clear" w:color="auto" w:fill="auto"/>
          </w:tcPr>
          <w:p w:rsidR="006E2D98" w:rsidRPr="001F195C" w:rsidRDefault="006E2D98" w:rsidP="00763FD0">
            <w:pPr>
              <w:jc w:val="both"/>
            </w:pPr>
            <w:r w:rsidRPr="001F195C">
              <w:t>В сроки, установленные, постановлением адми</w:t>
            </w:r>
            <w:r w:rsidR="003170F8">
              <w:t xml:space="preserve">нистрации Грачевского района </w:t>
            </w:r>
          </w:p>
        </w:tc>
        <w:tc>
          <w:tcPr>
            <w:tcW w:w="2880" w:type="dxa"/>
            <w:shd w:val="clear" w:color="auto" w:fill="auto"/>
          </w:tcPr>
          <w:p w:rsidR="006E2D98" w:rsidRPr="001F195C" w:rsidRDefault="006E2D98" w:rsidP="003170F8">
            <w:pPr>
              <w:jc w:val="center"/>
            </w:pPr>
            <w:r w:rsidRPr="001F195C"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6E2D98" w:rsidRPr="001F195C" w:rsidRDefault="006E2D98" w:rsidP="00B25388">
            <w:pPr>
              <w:jc w:val="center"/>
            </w:pPr>
            <w:r w:rsidRPr="001F195C">
              <w:t>1 месяц</w:t>
            </w:r>
          </w:p>
        </w:tc>
      </w:tr>
      <w:tr w:rsidR="00110DE4" w:rsidRPr="00D6670A" w:rsidTr="00B25388">
        <w:tc>
          <w:tcPr>
            <w:tcW w:w="648" w:type="dxa"/>
            <w:shd w:val="clear" w:color="auto" w:fill="auto"/>
          </w:tcPr>
          <w:p w:rsidR="00110DE4" w:rsidRPr="001F195C" w:rsidRDefault="00F47273" w:rsidP="00B25388">
            <w:pPr>
              <w:jc w:val="center"/>
            </w:pPr>
            <w:r>
              <w:t>2.</w:t>
            </w:r>
          </w:p>
        </w:tc>
        <w:tc>
          <w:tcPr>
            <w:tcW w:w="4140" w:type="dxa"/>
            <w:shd w:val="clear" w:color="auto" w:fill="auto"/>
          </w:tcPr>
          <w:p w:rsidR="00110DE4" w:rsidRDefault="00110DE4" w:rsidP="008121D8">
            <w:pPr>
              <w:jc w:val="both"/>
            </w:pPr>
            <w:r>
              <w:t>Составление субъектами бюджетного планирования предварительного реестра расходных обязательств</w:t>
            </w:r>
          </w:p>
        </w:tc>
        <w:tc>
          <w:tcPr>
            <w:tcW w:w="2720" w:type="dxa"/>
            <w:shd w:val="clear" w:color="auto" w:fill="auto"/>
          </w:tcPr>
          <w:p w:rsidR="00110DE4" w:rsidRPr="0041668C" w:rsidRDefault="00110DE4" w:rsidP="008121D8">
            <w:pPr>
              <w:jc w:val="center"/>
            </w:pPr>
            <w:r>
              <w:t>Субъекты бюджетного планирования</w:t>
            </w:r>
          </w:p>
        </w:tc>
        <w:tc>
          <w:tcPr>
            <w:tcW w:w="1941" w:type="dxa"/>
            <w:shd w:val="clear" w:color="auto" w:fill="auto"/>
          </w:tcPr>
          <w:p w:rsidR="00110DE4" w:rsidRDefault="00110DE4" w:rsidP="008121D8">
            <w:r>
              <w:t>До 1 мая</w:t>
            </w:r>
          </w:p>
        </w:tc>
        <w:tc>
          <w:tcPr>
            <w:tcW w:w="2880" w:type="dxa"/>
            <w:shd w:val="clear" w:color="auto" w:fill="auto"/>
          </w:tcPr>
          <w:p w:rsidR="00110DE4" w:rsidRDefault="00110DE4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110DE4" w:rsidRPr="001F195C" w:rsidRDefault="00110DE4" w:rsidP="00B25388">
            <w:pPr>
              <w:jc w:val="center"/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41668C" w:rsidRDefault="00F47273" w:rsidP="00B25388">
            <w:pPr>
              <w:jc w:val="center"/>
            </w:pPr>
            <w:r>
              <w:t>3</w:t>
            </w:r>
            <w:r w:rsidR="006E2D98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>Подготовка проектов нормативных правовых актов, регулирующих расходные обязательства Грачевского района и согласование их с финансовым отделом администрации Грачевского района</w:t>
            </w:r>
          </w:p>
        </w:tc>
        <w:tc>
          <w:tcPr>
            <w:tcW w:w="2720" w:type="dxa"/>
            <w:shd w:val="clear" w:color="auto" w:fill="auto"/>
          </w:tcPr>
          <w:p w:rsidR="006E2D98" w:rsidRPr="0041668C" w:rsidRDefault="006E2D98" w:rsidP="003170F8">
            <w:pPr>
              <w:jc w:val="center"/>
            </w:pPr>
            <w:r w:rsidRPr="0041668C">
              <w:t>Субъекты бюджетного планирования</w:t>
            </w:r>
          </w:p>
        </w:tc>
        <w:tc>
          <w:tcPr>
            <w:tcW w:w="1941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 xml:space="preserve">До 1 </w:t>
            </w:r>
            <w:r>
              <w:t>июля</w:t>
            </w:r>
          </w:p>
        </w:tc>
        <w:tc>
          <w:tcPr>
            <w:tcW w:w="2880" w:type="dxa"/>
            <w:shd w:val="clear" w:color="auto" w:fill="auto"/>
          </w:tcPr>
          <w:p w:rsidR="006E2D98" w:rsidRPr="0041668C" w:rsidRDefault="006E2D98" w:rsidP="003170F8">
            <w:pPr>
              <w:jc w:val="center"/>
            </w:pPr>
            <w:r w:rsidRPr="0041668C"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 w:rsidRPr="0041668C">
              <w:t>1 месяц</w:t>
            </w: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4.</w:t>
            </w:r>
          </w:p>
        </w:tc>
        <w:tc>
          <w:tcPr>
            <w:tcW w:w="4140" w:type="dxa"/>
            <w:shd w:val="clear" w:color="auto" w:fill="auto"/>
          </w:tcPr>
          <w:p w:rsidR="00F47273" w:rsidRPr="0041668C" w:rsidRDefault="00F47273" w:rsidP="008121D8">
            <w:pPr>
              <w:jc w:val="both"/>
            </w:pPr>
            <w:r w:rsidRPr="0041668C">
              <w:t>Подготовка проектов нормативных правовых актов, договоров, соглашений, регулирующих расходные обязательства Грачевского района</w:t>
            </w:r>
          </w:p>
        </w:tc>
        <w:tc>
          <w:tcPr>
            <w:tcW w:w="2720" w:type="dxa"/>
            <w:shd w:val="clear" w:color="auto" w:fill="auto"/>
          </w:tcPr>
          <w:p w:rsidR="00F47273" w:rsidRPr="0041668C" w:rsidRDefault="00F47273" w:rsidP="008121D8">
            <w:pPr>
              <w:jc w:val="center"/>
            </w:pPr>
            <w:r w:rsidRPr="0041668C">
              <w:t>Субъекты бюджетного планирования</w:t>
            </w:r>
          </w:p>
        </w:tc>
        <w:tc>
          <w:tcPr>
            <w:tcW w:w="1941" w:type="dxa"/>
            <w:shd w:val="clear" w:color="auto" w:fill="auto"/>
          </w:tcPr>
          <w:p w:rsidR="00F47273" w:rsidRPr="0041668C" w:rsidRDefault="00F47273" w:rsidP="008121D8">
            <w:r w:rsidRPr="0041668C">
              <w:t xml:space="preserve">До 1 </w:t>
            </w:r>
            <w:r>
              <w:t>августа</w:t>
            </w:r>
          </w:p>
        </w:tc>
        <w:tc>
          <w:tcPr>
            <w:tcW w:w="2880" w:type="dxa"/>
            <w:shd w:val="clear" w:color="auto" w:fill="auto"/>
          </w:tcPr>
          <w:p w:rsidR="00F47273" w:rsidRPr="0041668C" w:rsidRDefault="00F47273" w:rsidP="008121D8">
            <w:pPr>
              <w:jc w:val="center"/>
            </w:pPr>
            <w:r w:rsidRPr="0041668C"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lastRenderedPageBreak/>
              <w:t>5.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pStyle w:val="formattext"/>
              <w:jc w:val="both"/>
            </w:pPr>
            <w:r>
              <w:t xml:space="preserve">Подготовка предложений по объемам бюджетных инвестиций в объекты капитального строительства муниципальной собственности Грачевского района по приоритетным проектам (в том числе в рамках реализации муниципальных программ), на очередной финансовый год и плановый период 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Администрация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t>До 20 августа</w:t>
            </w:r>
          </w:p>
        </w:tc>
        <w:tc>
          <w:tcPr>
            <w:tcW w:w="288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6.</w:t>
            </w:r>
          </w:p>
        </w:tc>
        <w:tc>
          <w:tcPr>
            <w:tcW w:w="4140" w:type="dxa"/>
            <w:shd w:val="clear" w:color="auto" w:fill="auto"/>
          </w:tcPr>
          <w:p w:rsidR="00F47273" w:rsidRPr="0041668C" w:rsidRDefault="00F47273" w:rsidP="008121D8">
            <w:pPr>
              <w:jc w:val="both"/>
            </w:pPr>
            <w:r w:rsidRPr="0041668C">
              <w:t xml:space="preserve">Представление проекта прогноза социально-экономического развития </w:t>
            </w:r>
            <w:r>
              <w:t>Грачевского района</w:t>
            </w:r>
            <w:r w:rsidRPr="0041668C">
              <w:t xml:space="preserve">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F47273" w:rsidRPr="0041668C" w:rsidRDefault="00F47273" w:rsidP="008121D8">
            <w:pPr>
              <w:jc w:val="center"/>
            </w:pPr>
            <w:r w:rsidRPr="0041668C">
              <w:t>Отдел экономики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F47273" w:rsidRPr="0041668C" w:rsidRDefault="00F47273" w:rsidP="008121D8">
            <w:r>
              <w:t>До 1 сентября</w:t>
            </w:r>
          </w:p>
        </w:tc>
        <w:tc>
          <w:tcPr>
            <w:tcW w:w="2880" w:type="dxa"/>
            <w:shd w:val="clear" w:color="auto" w:fill="auto"/>
          </w:tcPr>
          <w:p w:rsidR="00F47273" w:rsidRPr="0041668C" w:rsidRDefault="00F47273" w:rsidP="008121D8">
            <w:pPr>
              <w:jc w:val="center"/>
            </w:pPr>
            <w:r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7.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pStyle w:val="formattext"/>
              <w:jc w:val="both"/>
            </w:pPr>
            <w:r>
              <w:t>Подготовка предложений по увеличению:</w:t>
            </w:r>
            <w:r>
              <w:br/>
              <w:t>оплаты труда работников учреждений, финансируемых из районного бюджета;</w:t>
            </w:r>
            <w:r>
              <w:br/>
              <w:t>размеров денежных выплат по публичным нормативным обязательствам;</w:t>
            </w:r>
            <w:r>
              <w:br/>
              <w:t xml:space="preserve">заработной платы муниципальных   служащих Грачевского района 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t>До 1 сентября</w:t>
            </w:r>
          </w:p>
        </w:tc>
        <w:tc>
          <w:tcPr>
            <w:tcW w:w="2880" w:type="dxa"/>
            <w:shd w:val="clear" w:color="auto" w:fill="auto"/>
          </w:tcPr>
          <w:p w:rsidR="00F47273" w:rsidRDefault="00F47273" w:rsidP="008121D8">
            <w:pPr>
              <w:jc w:val="center"/>
            </w:pP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8.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pStyle w:val="formattext"/>
              <w:jc w:val="both"/>
            </w:pPr>
            <w:r>
              <w:t>Представление информации, необходимой для разработки прогноза основных параметров консолидированного бюджета района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Субъекты бюджетного планирования, сельские поселения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t>До 1 сентября</w:t>
            </w:r>
          </w:p>
        </w:tc>
        <w:tc>
          <w:tcPr>
            <w:tcW w:w="2880" w:type="dxa"/>
            <w:shd w:val="clear" w:color="auto" w:fill="auto"/>
          </w:tcPr>
          <w:p w:rsidR="00F47273" w:rsidRDefault="005922BF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9.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jc w:val="both"/>
            </w:pPr>
            <w:r>
              <w:t>Представление выверенных исходных данных, необходимых для расчета межбюджетных трансфертов бюджета Грачевского района на отчетный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t>До 15 сентября</w:t>
            </w:r>
          </w:p>
        </w:tc>
        <w:tc>
          <w:tcPr>
            <w:tcW w:w="2880" w:type="dxa"/>
            <w:shd w:val="clear" w:color="auto" w:fill="auto"/>
          </w:tcPr>
          <w:p w:rsidR="00F47273" w:rsidRPr="0041668C" w:rsidRDefault="00F47273" w:rsidP="008121D8">
            <w:pPr>
              <w:jc w:val="center"/>
            </w:pPr>
            <w:r>
              <w:t>Министерство финансов Оренбургской области</w:t>
            </w:r>
          </w:p>
        </w:tc>
        <w:tc>
          <w:tcPr>
            <w:tcW w:w="2559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41668C" w:rsidRDefault="00F47273" w:rsidP="00B25388">
            <w:pPr>
              <w:jc w:val="center"/>
            </w:pPr>
            <w:r>
              <w:t>10</w:t>
            </w:r>
            <w:r w:rsidR="006E2D98"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>Подготовка проектов нормативных актов Грачевского района о внесении изменений и дополнений в законодательство Грачевского района о налогах и сборах</w:t>
            </w:r>
          </w:p>
        </w:tc>
        <w:tc>
          <w:tcPr>
            <w:tcW w:w="2720" w:type="dxa"/>
            <w:shd w:val="clear" w:color="auto" w:fill="auto"/>
          </w:tcPr>
          <w:p w:rsidR="006E2D98" w:rsidRPr="0041668C" w:rsidRDefault="006E2D98" w:rsidP="003170F8">
            <w:pPr>
              <w:jc w:val="center"/>
            </w:pPr>
            <w:r w:rsidRPr="0041668C"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>До 1 октября</w:t>
            </w:r>
          </w:p>
        </w:tc>
        <w:tc>
          <w:tcPr>
            <w:tcW w:w="2880" w:type="dxa"/>
            <w:shd w:val="clear" w:color="auto" w:fill="auto"/>
          </w:tcPr>
          <w:p w:rsidR="006E2D98" w:rsidRPr="0041668C" w:rsidRDefault="006E2D98" w:rsidP="003170F8">
            <w:pPr>
              <w:jc w:val="center"/>
            </w:pPr>
            <w:r w:rsidRPr="0041668C"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Pr="0041668C" w:rsidRDefault="00F47273" w:rsidP="00B25388">
            <w:pPr>
              <w:jc w:val="center"/>
            </w:pPr>
            <w:r>
              <w:t>11</w:t>
            </w:r>
            <w:r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jc w:val="both"/>
            </w:pPr>
            <w:r>
              <w:t xml:space="preserve">Подготовка перечня целевых </w:t>
            </w:r>
            <w:r>
              <w:lastRenderedPageBreak/>
              <w:t xml:space="preserve">программ, подлежащих обязательному финансированию с учетом ежегодного объема их реализации в соответствии с данными программами 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lastRenderedPageBreak/>
              <w:t xml:space="preserve">Отдел экономики </w:t>
            </w:r>
            <w:r>
              <w:lastRenderedPageBreak/>
              <w:t>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lastRenderedPageBreak/>
              <w:t>До 01 октября</w:t>
            </w:r>
          </w:p>
        </w:tc>
        <w:tc>
          <w:tcPr>
            <w:tcW w:w="288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 xml:space="preserve">Финансовый отдел </w:t>
            </w:r>
            <w:r>
              <w:lastRenderedPageBreak/>
              <w:t>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D6670A" w:rsidRDefault="00F47273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41668C" w:rsidRDefault="005922BF" w:rsidP="00B25388">
            <w:pPr>
              <w:jc w:val="center"/>
            </w:pPr>
            <w:r>
              <w:lastRenderedPageBreak/>
              <w:t>12</w:t>
            </w:r>
            <w:r w:rsidR="006E2D98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Pr="0041668C" w:rsidRDefault="006E2D98" w:rsidP="00110DE4">
            <w:pPr>
              <w:jc w:val="both"/>
            </w:pPr>
            <w:r>
              <w:t xml:space="preserve">Подготовка проекта основных направлений бюджетной </w:t>
            </w:r>
            <w:r w:rsidR="00110DE4">
              <w:t xml:space="preserve">и налоговой </w:t>
            </w:r>
            <w:proofErr w:type="gramStart"/>
            <w:r>
              <w:t>политики</w:t>
            </w:r>
            <w:proofErr w:type="gramEnd"/>
            <w:r w:rsidR="00763FD0">
              <w:t xml:space="preserve"> </w:t>
            </w:r>
            <w:r>
              <w:t>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6E2D98" w:rsidRPr="0041668C" w:rsidRDefault="006E2D98" w:rsidP="00430CD5">
            <w:r>
              <w:t xml:space="preserve">До </w:t>
            </w:r>
            <w:r w:rsidR="00086469">
              <w:t>1</w:t>
            </w:r>
            <w:r w:rsidR="00763FD0">
              <w:t>0</w:t>
            </w:r>
            <w:r>
              <w:t xml:space="preserve"> </w:t>
            </w:r>
            <w:r w:rsidR="00086469">
              <w:t>ок</w:t>
            </w:r>
            <w:r>
              <w:t>тября</w:t>
            </w:r>
          </w:p>
        </w:tc>
        <w:tc>
          <w:tcPr>
            <w:tcW w:w="288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Default="005922BF" w:rsidP="00763FD0">
            <w:pPr>
              <w:jc w:val="center"/>
            </w:pPr>
            <w:r>
              <w:t>13</w:t>
            </w:r>
            <w:r w:rsidR="006E2D98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Default="006E2D98" w:rsidP="00B25388">
            <w:pPr>
              <w:jc w:val="both"/>
            </w:pPr>
            <w:r>
              <w:t>Разработка и утверждение методики прогнозирования районного бюджета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6E2D98" w:rsidRDefault="006E2D98" w:rsidP="00B2538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6E2D98" w:rsidRDefault="006E2D98" w:rsidP="00430CD5">
            <w:r>
              <w:t>До 1</w:t>
            </w:r>
            <w:r w:rsidR="00086469">
              <w:t>5</w:t>
            </w:r>
            <w:r>
              <w:t xml:space="preserve"> </w:t>
            </w:r>
            <w:r w:rsidR="00086469">
              <w:t>ок</w:t>
            </w:r>
            <w:r>
              <w:t>тября</w:t>
            </w:r>
          </w:p>
        </w:tc>
        <w:tc>
          <w:tcPr>
            <w:tcW w:w="288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>
              <w:t>Администрация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5922BF" w:rsidRPr="00D6670A" w:rsidTr="00B25388">
        <w:tc>
          <w:tcPr>
            <w:tcW w:w="648" w:type="dxa"/>
            <w:shd w:val="clear" w:color="auto" w:fill="auto"/>
          </w:tcPr>
          <w:p w:rsidR="005922BF" w:rsidRDefault="005922BF" w:rsidP="00763FD0">
            <w:pPr>
              <w:jc w:val="center"/>
            </w:pPr>
            <w:r>
              <w:t>14.</w:t>
            </w:r>
          </w:p>
        </w:tc>
        <w:tc>
          <w:tcPr>
            <w:tcW w:w="4140" w:type="dxa"/>
            <w:shd w:val="clear" w:color="auto" w:fill="auto"/>
          </w:tcPr>
          <w:p w:rsidR="005922BF" w:rsidRDefault="005922BF" w:rsidP="00B25388">
            <w:pPr>
              <w:jc w:val="both"/>
            </w:pPr>
            <w:r>
              <w:t>Представление предварительных итогов социально-экономического развития Грачевского района за истекший период текущего финансового года и ожидаемых итогов социально-экономического развития Грачевского района за текущий финансовый год</w:t>
            </w:r>
          </w:p>
        </w:tc>
        <w:tc>
          <w:tcPr>
            <w:tcW w:w="2720" w:type="dxa"/>
            <w:shd w:val="clear" w:color="auto" w:fill="auto"/>
          </w:tcPr>
          <w:p w:rsidR="005922BF" w:rsidRDefault="005922BF" w:rsidP="00B25388">
            <w:pPr>
              <w:jc w:val="center"/>
            </w:pPr>
            <w:r>
              <w:t>Отдел экономики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5922BF" w:rsidRDefault="005922BF" w:rsidP="00430CD5">
            <w:r>
              <w:t>До 15 октября</w:t>
            </w:r>
          </w:p>
        </w:tc>
        <w:tc>
          <w:tcPr>
            <w:tcW w:w="2880" w:type="dxa"/>
            <w:shd w:val="clear" w:color="auto" w:fill="auto"/>
          </w:tcPr>
          <w:p w:rsidR="005922BF" w:rsidRDefault="005922BF" w:rsidP="00B2538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5922BF" w:rsidRPr="00D6670A" w:rsidRDefault="005922BF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F47273" w:rsidRPr="00D6670A" w:rsidTr="00B25388">
        <w:tc>
          <w:tcPr>
            <w:tcW w:w="648" w:type="dxa"/>
            <w:shd w:val="clear" w:color="auto" w:fill="auto"/>
          </w:tcPr>
          <w:p w:rsidR="00F47273" w:rsidRDefault="005922BF" w:rsidP="00763FD0">
            <w:pPr>
              <w:jc w:val="center"/>
            </w:pPr>
            <w:r>
              <w:t>15.</w:t>
            </w:r>
          </w:p>
        </w:tc>
        <w:tc>
          <w:tcPr>
            <w:tcW w:w="4140" w:type="dxa"/>
            <w:shd w:val="clear" w:color="auto" w:fill="auto"/>
          </w:tcPr>
          <w:p w:rsidR="00F47273" w:rsidRDefault="00F47273" w:rsidP="008121D8">
            <w:pPr>
              <w:pStyle w:val="formattext"/>
              <w:jc w:val="both"/>
            </w:pPr>
            <w:r>
              <w:t>Подготовка проекта прогнозного плана приватизации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41" w:type="dxa"/>
            <w:shd w:val="clear" w:color="auto" w:fill="auto"/>
          </w:tcPr>
          <w:p w:rsidR="00F47273" w:rsidRDefault="00F47273" w:rsidP="008121D8">
            <w:r>
              <w:t>До 01 ноября</w:t>
            </w:r>
          </w:p>
        </w:tc>
        <w:tc>
          <w:tcPr>
            <w:tcW w:w="2880" w:type="dxa"/>
            <w:shd w:val="clear" w:color="auto" w:fill="auto"/>
          </w:tcPr>
          <w:p w:rsidR="00F47273" w:rsidRDefault="00F47273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F47273" w:rsidRPr="00D6670A" w:rsidRDefault="00F47273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110DE4" w:rsidRPr="00D6670A" w:rsidTr="00B25388">
        <w:tc>
          <w:tcPr>
            <w:tcW w:w="648" w:type="dxa"/>
            <w:shd w:val="clear" w:color="auto" w:fill="auto"/>
          </w:tcPr>
          <w:p w:rsidR="00110DE4" w:rsidRDefault="005922BF" w:rsidP="00110DE4">
            <w:pPr>
              <w:jc w:val="center"/>
            </w:pPr>
            <w:r>
              <w:t>16</w:t>
            </w:r>
            <w:r w:rsidR="00110DE4">
              <w:t>.</w:t>
            </w:r>
          </w:p>
        </w:tc>
        <w:tc>
          <w:tcPr>
            <w:tcW w:w="4140" w:type="dxa"/>
            <w:shd w:val="clear" w:color="auto" w:fill="auto"/>
          </w:tcPr>
          <w:p w:rsidR="00110DE4" w:rsidRDefault="00110DE4" w:rsidP="00B25388">
            <w:pPr>
              <w:jc w:val="both"/>
            </w:pPr>
            <w:r>
              <w:t>Составление планового реестра расходных обязательств</w:t>
            </w:r>
          </w:p>
        </w:tc>
        <w:tc>
          <w:tcPr>
            <w:tcW w:w="2720" w:type="dxa"/>
            <w:shd w:val="clear" w:color="auto" w:fill="auto"/>
          </w:tcPr>
          <w:p w:rsidR="00110DE4" w:rsidRPr="0041668C" w:rsidRDefault="00110DE4" w:rsidP="008121D8">
            <w:pPr>
              <w:jc w:val="center"/>
            </w:pPr>
            <w:r>
              <w:t>Субъекты бюджетного планирования</w:t>
            </w:r>
          </w:p>
        </w:tc>
        <w:tc>
          <w:tcPr>
            <w:tcW w:w="1941" w:type="dxa"/>
            <w:shd w:val="clear" w:color="auto" w:fill="auto"/>
          </w:tcPr>
          <w:p w:rsidR="00110DE4" w:rsidRDefault="005922BF" w:rsidP="00110DE4">
            <w:r>
              <w:t>Д</w:t>
            </w:r>
            <w:r w:rsidR="00110DE4">
              <w:t>о 15 ноября</w:t>
            </w:r>
          </w:p>
        </w:tc>
        <w:tc>
          <w:tcPr>
            <w:tcW w:w="2880" w:type="dxa"/>
            <w:shd w:val="clear" w:color="auto" w:fill="auto"/>
          </w:tcPr>
          <w:p w:rsidR="00110DE4" w:rsidRDefault="00110DE4" w:rsidP="008121D8">
            <w:pPr>
              <w:jc w:val="center"/>
            </w:pPr>
            <w:r>
              <w:t>Финансовый отдел администрации Грачевского района</w:t>
            </w:r>
          </w:p>
        </w:tc>
        <w:tc>
          <w:tcPr>
            <w:tcW w:w="2559" w:type="dxa"/>
            <w:shd w:val="clear" w:color="auto" w:fill="auto"/>
          </w:tcPr>
          <w:p w:rsidR="00110DE4" w:rsidRPr="00D6670A" w:rsidRDefault="00110DE4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41668C" w:rsidRDefault="006E2D98" w:rsidP="00763FD0">
            <w:pPr>
              <w:jc w:val="center"/>
            </w:pPr>
            <w:r>
              <w:t>1</w:t>
            </w:r>
            <w:r w:rsidR="005922BF">
              <w:t>7</w:t>
            </w:r>
            <w:r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>Представление проекта районного бюджета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 w:rsidRPr="0041668C"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6E2D98" w:rsidRPr="0041668C" w:rsidRDefault="006E2D98" w:rsidP="00430CD5">
            <w:r w:rsidRPr="0041668C">
              <w:t xml:space="preserve">До </w:t>
            </w:r>
            <w:r>
              <w:t>1</w:t>
            </w:r>
            <w:r w:rsidR="00086469">
              <w:t>5</w:t>
            </w:r>
            <w:r w:rsidRPr="0041668C">
              <w:t xml:space="preserve"> </w:t>
            </w:r>
            <w:r>
              <w:t>но</w:t>
            </w:r>
            <w:r w:rsidRPr="0041668C">
              <w:t>ября</w:t>
            </w:r>
          </w:p>
        </w:tc>
        <w:tc>
          <w:tcPr>
            <w:tcW w:w="2880" w:type="dxa"/>
            <w:shd w:val="clear" w:color="auto" w:fill="auto"/>
          </w:tcPr>
          <w:p w:rsidR="003170F8" w:rsidRDefault="006E2D98" w:rsidP="003170F8">
            <w:pPr>
              <w:jc w:val="center"/>
            </w:pPr>
            <w:r>
              <w:t xml:space="preserve">Совет депутатов </w:t>
            </w:r>
            <w:r w:rsidR="003170F8">
              <w:t xml:space="preserve">муниципального образования </w:t>
            </w:r>
          </w:p>
          <w:p w:rsidR="006E2D98" w:rsidRPr="0041668C" w:rsidRDefault="006E2D98" w:rsidP="003170F8">
            <w:pPr>
              <w:jc w:val="center"/>
            </w:pPr>
            <w:r>
              <w:t>Грачевск</w:t>
            </w:r>
            <w:r w:rsidR="003170F8">
              <w:t>ий район</w:t>
            </w:r>
          </w:p>
        </w:tc>
        <w:tc>
          <w:tcPr>
            <w:tcW w:w="2559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</w:p>
        </w:tc>
      </w:tr>
      <w:tr w:rsidR="006E2D98" w:rsidRPr="00D6670A" w:rsidTr="00B25388">
        <w:tc>
          <w:tcPr>
            <w:tcW w:w="648" w:type="dxa"/>
            <w:shd w:val="clear" w:color="auto" w:fill="auto"/>
          </w:tcPr>
          <w:p w:rsidR="006E2D98" w:rsidRPr="0041668C" w:rsidRDefault="006E2D98" w:rsidP="00086469">
            <w:pPr>
              <w:jc w:val="center"/>
            </w:pPr>
            <w:r>
              <w:t>1</w:t>
            </w:r>
            <w:r w:rsidR="005922BF">
              <w:t>8</w:t>
            </w:r>
            <w:r w:rsidRPr="0041668C">
              <w:t>.</w:t>
            </w:r>
          </w:p>
        </w:tc>
        <w:tc>
          <w:tcPr>
            <w:tcW w:w="4140" w:type="dxa"/>
            <w:shd w:val="clear" w:color="auto" w:fill="auto"/>
          </w:tcPr>
          <w:p w:rsidR="006E2D98" w:rsidRPr="0041668C" w:rsidRDefault="006E2D98" w:rsidP="00B25388">
            <w:pPr>
              <w:jc w:val="both"/>
            </w:pPr>
            <w:r w:rsidRPr="0041668C">
              <w:t>Доведение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272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 w:rsidRPr="0041668C">
              <w:t>Финансовый отдел администрации Грачевского района</w:t>
            </w:r>
          </w:p>
        </w:tc>
        <w:tc>
          <w:tcPr>
            <w:tcW w:w="1941" w:type="dxa"/>
            <w:shd w:val="clear" w:color="auto" w:fill="auto"/>
          </w:tcPr>
          <w:p w:rsidR="006E2D98" w:rsidRPr="0041668C" w:rsidRDefault="006E2D98" w:rsidP="00430CD5">
            <w:r>
              <w:t>До 31</w:t>
            </w:r>
            <w:r w:rsidRPr="0041668C">
              <w:t xml:space="preserve"> </w:t>
            </w:r>
            <w:r>
              <w:t>дека</w:t>
            </w:r>
            <w:r w:rsidRPr="0041668C">
              <w:t>бря</w:t>
            </w:r>
          </w:p>
        </w:tc>
        <w:tc>
          <w:tcPr>
            <w:tcW w:w="2880" w:type="dxa"/>
            <w:shd w:val="clear" w:color="auto" w:fill="auto"/>
          </w:tcPr>
          <w:p w:rsidR="006E2D98" w:rsidRPr="0041668C" w:rsidRDefault="006E2D98" w:rsidP="00B25388">
            <w:pPr>
              <w:jc w:val="center"/>
            </w:pPr>
            <w:r w:rsidRPr="0041668C">
              <w:t>Субъекты бюджетного планирования</w:t>
            </w:r>
          </w:p>
        </w:tc>
        <w:tc>
          <w:tcPr>
            <w:tcW w:w="2559" w:type="dxa"/>
            <w:shd w:val="clear" w:color="auto" w:fill="auto"/>
          </w:tcPr>
          <w:p w:rsidR="006E2D98" w:rsidRPr="00D6670A" w:rsidRDefault="006E2D98" w:rsidP="00B253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2D98" w:rsidRDefault="006E2D98" w:rsidP="006E2D98">
      <w:pPr>
        <w:jc w:val="center"/>
        <w:rPr>
          <w:sz w:val="28"/>
          <w:szCs w:val="28"/>
        </w:rPr>
        <w:sectPr w:rsidR="006E2D98" w:rsidSect="00B40CDA">
          <w:pgSz w:w="16838" w:h="11906" w:orient="landscape"/>
          <w:pgMar w:top="510" w:right="567" w:bottom="284" w:left="1134" w:header="709" w:footer="709" w:gutter="0"/>
          <w:cols w:space="708"/>
          <w:docGrid w:linePitch="360"/>
        </w:sectPr>
      </w:pPr>
    </w:p>
    <w:p w:rsidR="004C4B09" w:rsidRDefault="004C4B09"/>
    <w:sectPr w:rsidR="004C4B09" w:rsidSect="00F5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066"/>
    <w:rsid w:val="00086469"/>
    <w:rsid w:val="00110DE4"/>
    <w:rsid w:val="0019643A"/>
    <w:rsid w:val="001E3A3D"/>
    <w:rsid w:val="00222A13"/>
    <w:rsid w:val="002459EC"/>
    <w:rsid w:val="003170F8"/>
    <w:rsid w:val="00385F84"/>
    <w:rsid w:val="003D6A99"/>
    <w:rsid w:val="003E0103"/>
    <w:rsid w:val="00430CD5"/>
    <w:rsid w:val="004567B1"/>
    <w:rsid w:val="004739A9"/>
    <w:rsid w:val="00473F62"/>
    <w:rsid w:val="004C4B09"/>
    <w:rsid w:val="00591B03"/>
    <w:rsid w:val="005922BF"/>
    <w:rsid w:val="005F0AD4"/>
    <w:rsid w:val="00606484"/>
    <w:rsid w:val="006877BA"/>
    <w:rsid w:val="006E2D98"/>
    <w:rsid w:val="00763FD0"/>
    <w:rsid w:val="00767D9C"/>
    <w:rsid w:val="0077117C"/>
    <w:rsid w:val="007809FA"/>
    <w:rsid w:val="007B3ADA"/>
    <w:rsid w:val="00840B3E"/>
    <w:rsid w:val="00874EDF"/>
    <w:rsid w:val="008A422D"/>
    <w:rsid w:val="008E418F"/>
    <w:rsid w:val="008E5EEF"/>
    <w:rsid w:val="00972D88"/>
    <w:rsid w:val="009B067D"/>
    <w:rsid w:val="009E11B1"/>
    <w:rsid w:val="00A3022B"/>
    <w:rsid w:val="00A65210"/>
    <w:rsid w:val="00A73E4B"/>
    <w:rsid w:val="00B40CDA"/>
    <w:rsid w:val="00C75636"/>
    <w:rsid w:val="00C85066"/>
    <w:rsid w:val="00D07BB6"/>
    <w:rsid w:val="00D43296"/>
    <w:rsid w:val="00D81041"/>
    <w:rsid w:val="00E018A1"/>
    <w:rsid w:val="00E1347A"/>
    <w:rsid w:val="00E4731B"/>
    <w:rsid w:val="00E90E4C"/>
    <w:rsid w:val="00ED43A5"/>
    <w:rsid w:val="00F47273"/>
    <w:rsid w:val="00F51FDC"/>
    <w:rsid w:val="00F9046B"/>
    <w:rsid w:val="00F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2D9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17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1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81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2D9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17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1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810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1DA50BE850F7FC55AF7BFFE52C6743F74EE07EA8A3270AF929936699C877BE1BF571FB610F927qCy1D" TargetMode="External"/><Relationship Id="rId5" Type="http://schemas.openxmlformats.org/officeDocument/2006/relationships/hyperlink" Target="consultantplus://offline/ref=5CE1DA50BE850F7FC55AF7BFFE52C6743F74EE07EA8A3270AF929936699C877BE1BF571FB613FD27qCy3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Светлана</cp:lastModifiedBy>
  <cp:revision>27</cp:revision>
  <cp:lastPrinted>2017-11-30T12:03:00Z</cp:lastPrinted>
  <dcterms:created xsi:type="dcterms:W3CDTF">2013-08-13T12:35:00Z</dcterms:created>
  <dcterms:modified xsi:type="dcterms:W3CDTF">2017-12-05T06:42:00Z</dcterms:modified>
</cp:coreProperties>
</file>