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9B3" w:rsidRDefault="00F709B3" w:rsidP="00CF44A3">
      <w:pPr>
        <w:jc w:val="right"/>
        <w:rPr>
          <w:rStyle w:val="a4"/>
          <w:b w:val="0"/>
        </w:rPr>
      </w:pPr>
    </w:p>
    <w:p w:rsidR="00CF44A3" w:rsidRPr="006F428A" w:rsidRDefault="00CF44A3" w:rsidP="00CF44A3">
      <w:pPr>
        <w:jc w:val="right"/>
        <w:rPr>
          <w:rStyle w:val="a4"/>
          <w:b w:val="0"/>
        </w:rPr>
      </w:pPr>
    </w:p>
    <w:tbl>
      <w:tblPr>
        <w:tblW w:w="0" w:type="auto"/>
        <w:tblLayout w:type="fixed"/>
        <w:tblCellMar>
          <w:left w:w="70" w:type="dxa"/>
          <w:right w:w="70" w:type="dxa"/>
        </w:tblCellMar>
        <w:tblLook w:val="0000" w:firstRow="0" w:lastRow="0" w:firstColumn="0" w:lastColumn="0" w:noHBand="0" w:noVBand="0"/>
      </w:tblPr>
      <w:tblGrid>
        <w:gridCol w:w="9430"/>
      </w:tblGrid>
      <w:tr w:rsidR="000A7FEC" w:rsidRPr="000A7FEC" w:rsidTr="00A55376">
        <w:tc>
          <w:tcPr>
            <w:tcW w:w="9430" w:type="dxa"/>
            <w:tcBorders>
              <w:top w:val="nil"/>
              <w:left w:val="nil"/>
              <w:bottom w:val="thinThickSmallGap" w:sz="24" w:space="0" w:color="auto"/>
              <w:right w:val="nil"/>
            </w:tcBorders>
          </w:tcPr>
          <w:p w:rsidR="000A7FEC" w:rsidRPr="000A7FEC" w:rsidRDefault="000A7FEC" w:rsidP="000A7FEC">
            <w:pPr>
              <w:jc w:val="center"/>
            </w:pPr>
            <w:r w:rsidRPr="000A7FEC">
              <w:rPr>
                <w:noProof/>
              </w:rPr>
              <w:drawing>
                <wp:anchor distT="0" distB="0" distL="114300" distR="114300" simplePos="0" relativeHeight="251659264" behindDoc="0" locked="0" layoutInCell="1" allowOverlap="1">
                  <wp:simplePos x="0" y="0"/>
                  <wp:positionH relativeFrom="column">
                    <wp:posOffset>2743200</wp:posOffset>
                  </wp:positionH>
                  <wp:positionV relativeFrom="paragraph">
                    <wp:posOffset>114300</wp:posOffset>
                  </wp:positionV>
                  <wp:extent cx="443865" cy="559435"/>
                  <wp:effectExtent l="0" t="0" r="0" b="0"/>
                  <wp:wrapNone/>
                  <wp:docPr id="2" name="Рисунок 2" descr="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ачевский МР (герб) на сноп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3865" cy="559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7FEC" w:rsidRPr="000A7FEC" w:rsidRDefault="000A7FEC" w:rsidP="000A7FEC">
            <w:pPr>
              <w:jc w:val="center"/>
              <w:rPr>
                <w:b/>
                <w:sz w:val="28"/>
                <w:szCs w:val="28"/>
              </w:rPr>
            </w:pPr>
          </w:p>
          <w:p w:rsidR="000A7FEC" w:rsidRPr="000A7FEC" w:rsidRDefault="000A7FEC" w:rsidP="000A7FEC">
            <w:pPr>
              <w:jc w:val="center"/>
              <w:rPr>
                <w:b/>
                <w:sz w:val="28"/>
                <w:szCs w:val="28"/>
              </w:rPr>
            </w:pPr>
          </w:p>
          <w:p w:rsidR="000A7FEC" w:rsidRPr="000A7FEC" w:rsidRDefault="000A7FEC" w:rsidP="000A7FEC">
            <w:pPr>
              <w:jc w:val="center"/>
              <w:rPr>
                <w:b/>
                <w:sz w:val="28"/>
                <w:szCs w:val="28"/>
              </w:rPr>
            </w:pPr>
          </w:p>
          <w:p w:rsidR="000A7FEC" w:rsidRPr="000A7FEC" w:rsidRDefault="000A7FEC" w:rsidP="000A7FEC">
            <w:pPr>
              <w:spacing w:line="276" w:lineRule="auto"/>
              <w:jc w:val="center"/>
            </w:pPr>
            <w:r w:rsidRPr="000A7FEC">
              <w:rPr>
                <w:b/>
                <w:sz w:val="28"/>
                <w:szCs w:val="28"/>
              </w:rPr>
              <w:t>АДМИНИСТРАЦИЯ   МУНИЦИПАЛЬНОГО ОБРАЗОВАНИЯ</w:t>
            </w:r>
          </w:p>
          <w:p w:rsidR="000A7FEC" w:rsidRPr="000A7FEC" w:rsidRDefault="000A7FEC" w:rsidP="000A7FEC">
            <w:pPr>
              <w:spacing w:line="276" w:lineRule="auto"/>
              <w:jc w:val="center"/>
              <w:rPr>
                <w:b/>
                <w:sz w:val="28"/>
                <w:szCs w:val="28"/>
              </w:rPr>
            </w:pPr>
            <w:r w:rsidRPr="000A7FEC">
              <w:rPr>
                <w:b/>
                <w:sz w:val="28"/>
                <w:szCs w:val="28"/>
              </w:rPr>
              <w:t>ГРАЧЕВСКИЙ РАЙОН ОРЕНБУРГСКОЙ ОБЛАСТИ</w:t>
            </w:r>
          </w:p>
          <w:p w:rsidR="000A7FEC" w:rsidRPr="000A7FEC" w:rsidRDefault="000A7FEC" w:rsidP="000A7FEC">
            <w:pPr>
              <w:spacing w:line="276" w:lineRule="auto"/>
              <w:jc w:val="center"/>
              <w:rPr>
                <w:b/>
                <w:sz w:val="16"/>
                <w:szCs w:val="16"/>
              </w:rPr>
            </w:pPr>
            <w:r w:rsidRPr="000A7FEC">
              <w:rPr>
                <w:b/>
                <w:sz w:val="32"/>
                <w:szCs w:val="32"/>
              </w:rPr>
              <w:t>П О С Т А Н О В Л Е Н И Е</w:t>
            </w:r>
          </w:p>
        </w:tc>
      </w:tr>
    </w:tbl>
    <w:p w:rsidR="000A7FEC" w:rsidRPr="000A7FEC" w:rsidRDefault="000A7FEC" w:rsidP="000A7FEC">
      <w:pPr>
        <w:jc w:val="center"/>
      </w:pPr>
    </w:p>
    <w:p w:rsidR="000A7FEC" w:rsidRPr="000A7FEC" w:rsidRDefault="000A7FEC" w:rsidP="000A7FEC">
      <w:pPr>
        <w:jc w:val="both"/>
      </w:pPr>
    </w:p>
    <w:p w:rsidR="00ED61C9" w:rsidRDefault="00ED61C9" w:rsidP="00ED61C9">
      <w:pPr>
        <w:jc w:val="both"/>
      </w:pPr>
      <w:r>
        <w:rPr>
          <w:u w:val="single"/>
        </w:rPr>
        <w:t>18.05.2022</w:t>
      </w:r>
      <w:r>
        <w:t xml:space="preserve">                                                                                                    №</w:t>
      </w:r>
      <w:r>
        <w:rPr>
          <w:u w:val="single"/>
        </w:rPr>
        <w:t>782</w:t>
      </w:r>
      <w:bookmarkStart w:id="0" w:name="_GoBack"/>
      <w:bookmarkEnd w:id="0"/>
      <w:r>
        <w:rPr>
          <w:u w:val="single"/>
        </w:rPr>
        <w:t xml:space="preserve"> п</w:t>
      </w:r>
    </w:p>
    <w:p w:rsidR="000A7FEC" w:rsidRPr="000A7FEC" w:rsidRDefault="000A7FEC" w:rsidP="000A7FEC">
      <w:pPr>
        <w:jc w:val="center"/>
      </w:pPr>
      <w:r w:rsidRPr="000A7FEC">
        <w:t>с.Грачевка</w:t>
      </w:r>
    </w:p>
    <w:p w:rsidR="000A7FEC" w:rsidRPr="000A7FEC" w:rsidRDefault="000A7FEC" w:rsidP="000A7FEC">
      <w:pPr>
        <w:autoSpaceDE w:val="0"/>
        <w:autoSpaceDN w:val="0"/>
        <w:adjustRightInd w:val="0"/>
        <w:jc w:val="center"/>
        <w:rPr>
          <w:bCs/>
          <w:sz w:val="28"/>
          <w:szCs w:val="28"/>
        </w:rPr>
      </w:pPr>
    </w:p>
    <w:p w:rsidR="00295184" w:rsidRPr="00610E1A" w:rsidRDefault="000A7FEC" w:rsidP="00295184">
      <w:pPr>
        <w:autoSpaceDE w:val="0"/>
        <w:autoSpaceDN w:val="0"/>
        <w:adjustRightInd w:val="0"/>
        <w:jc w:val="center"/>
        <w:rPr>
          <w:sz w:val="28"/>
          <w:szCs w:val="28"/>
        </w:rPr>
      </w:pPr>
      <w:r w:rsidRPr="00610E1A">
        <w:rPr>
          <w:bCs/>
          <w:sz w:val="28"/>
          <w:szCs w:val="28"/>
        </w:rPr>
        <w:t>Об утверждении</w:t>
      </w:r>
      <w:r w:rsidRPr="00610E1A">
        <w:rPr>
          <w:sz w:val="28"/>
          <w:szCs w:val="28"/>
        </w:rPr>
        <w:t xml:space="preserve"> Программы </w:t>
      </w:r>
      <w:r w:rsidR="00295184" w:rsidRPr="00610E1A">
        <w:rPr>
          <w:sz w:val="28"/>
          <w:szCs w:val="28"/>
        </w:rPr>
        <w:t xml:space="preserve">профилактики </w:t>
      </w:r>
    </w:p>
    <w:p w:rsidR="00295184" w:rsidRPr="00610E1A" w:rsidRDefault="00295184" w:rsidP="00295184">
      <w:pPr>
        <w:autoSpaceDE w:val="0"/>
        <w:autoSpaceDN w:val="0"/>
        <w:adjustRightInd w:val="0"/>
        <w:jc w:val="center"/>
        <w:rPr>
          <w:sz w:val="28"/>
          <w:szCs w:val="28"/>
        </w:rPr>
      </w:pPr>
      <w:r w:rsidRPr="00610E1A">
        <w:rPr>
          <w:sz w:val="28"/>
          <w:szCs w:val="28"/>
        </w:rPr>
        <w:t xml:space="preserve">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муниципального образования </w:t>
      </w:r>
    </w:p>
    <w:p w:rsidR="000A7FEC" w:rsidRPr="00610E1A" w:rsidRDefault="00295184" w:rsidP="00295184">
      <w:pPr>
        <w:autoSpaceDE w:val="0"/>
        <w:autoSpaceDN w:val="0"/>
        <w:adjustRightInd w:val="0"/>
        <w:jc w:val="center"/>
        <w:rPr>
          <w:sz w:val="28"/>
          <w:szCs w:val="28"/>
        </w:rPr>
      </w:pPr>
      <w:r w:rsidRPr="00610E1A">
        <w:rPr>
          <w:sz w:val="28"/>
          <w:szCs w:val="28"/>
        </w:rPr>
        <w:t>Грачевский район на 2022 год.</w:t>
      </w:r>
    </w:p>
    <w:p w:rsidR="000A7FEC" w:rsidRPr="00610E1A" w:rsidRDefault="000A7FEC" w:rsidP="000A7FEC">
      <w:pPr>
        <w:autoSpaceDE w:val="0"/>
        <w:autoSpaceDN w:val="0"/>
        <w:adjustRightInd w:val="0"/>
        <w:jc w:val="both"/>
        <w:rPr>
          <w:sz w:val="28"/>
          <w:szCs w:val="28"/>
        </w:rPr>
      </w:pPr>
    </w:p>
    <w:p w:rsidR="000A7FEC" w:rsidRPr="000A7FEC" w:rsidRDefault="000A7FEC" w:rsidP="000A7FEC">
      <w:pPr>
        <w:autoSpaceDE w:val="0"/>
        <w:autoSpaceDN w:val="0"/>
        <w:adjustRightInd w:val="0"/>
        <w:ind w:firstLine="709"/>
        <w:jc w:val="both"/>
        <w:rPr>
          <w:sz w:val="28"/>
          <w:szCs w:val="28"/>
        </w:rPr>
      </w:pPr>
      <w:r w:rsidRPr="000A7FEC">
        <w:rPr>
          <w:sz w:val="28"/>
          <w:szCs w:val="28"/>
        </w:rPr>
        <w:t>В соответствии со статьей 44 Федерального закона от 31 июля 2020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руководствуясь Уставом муниципального образования Грачевский район   Оренбургской области</w:t>
      </w:r>
      <w:r w:rsidR="00610E1A">
        <w:rPr>
          <w:sz w:val="28"/>
          <w:szCs w:val="28"/>
        </w:rPr>
        <w:t xml:space="preserve">                                       </w:t>
      </w:r>
      <w:r w:rsidRPr="000A7FEC">
        <w:rPr>
          <w:sz w:val="28"/>
          <w:szCs w:val="28"/>
        </w:rPr>
        <w:t xml:space="preserve"> п о с т а н о в л я ю :</w:t>
      </w:r>
    </w:p>
    <w:p w:rsidR="000A7FEC" w:rsidRPr="000A7FEC" w:rsidRDefault="000A7FEC" w:rsidP="000A7FEC">
      <w:pPr>
        <w:autoSpaceDE w:val="0"/>
        <w:autoSpaceDN w:val="0"/>
        <w:adjustRightInd w:val="0"/>
        <w:ind w:firstLine="709"/>
        <w:jc w:val="both"/>
        <w:rPr>
          <w:sz w:val="28"/>
          <w:szCs w:val="28"/>
        </w:rPr>
      </w:pPr>
    </w:p>
    <w:p w:rsidR="000A7FEC" w:rsidRPr="000A7FEC" w:rsidRDefault="000A7FEC" w:rsidP="00295184">
      <w:pPr>
        <w:widowControl w:val="0"/>
        <w:numPr>
          <w:ilvl w:val="0"/>
          <w:numId w:val="2"/>
        </w:numPr>
        <w:suppressAutoHyphens/>
        <w:autoSpaceDE w:val="0"/>
        <w:autoSpaceDN w:val="0"/>
        <w:adjustRightInd w:val="0"/>
        <w:jc w:val="both"/>
        <w:rPr>
          <w:sz w:val="28"/>
          <w:szCs w:val="28"/>
        </w:rPr>
      </w:pPr>
      <w:r w:rsidRPr="000A7FEC">
        <w:rPr>
          <w:sz w:val="28"/>
          <w:szCs w:val="28"/>
        </w:rPr>
        <w:t>Утвердить Программу профилактики рисков причинения вреда (ущерба) охраняемым законом ценностям при осуществлении муниципального контроля</w:t>
      </w:r>
      <w:r w:rsidR="00295184" w:rsidRPr="00295184">
        <w:t xml:space="preserve"> </w:t>
      </w:r>
      <w:r w:rsidR="00295184" w:rsidRPr="00295184">
        <w:rPr>
          <w:sz w:val="28"/>
          <w:szCs w:val="28"/>
        </w:rPr>
        <w:t>на автомобильном транспорте, городском наземном электрическом транспорте и в дорожном хозяйстве</w:t>
      </w:r>
      <w:r w:rsidRPr="000A7FEC">
        <w:rPr>
          <w:sz w:val="28"/>
          <w:szCs w:val="28"/>
        </w:rPr>
        <w:t xml:space="preserve"> на территории муниципального образования Грачевский район на 2022 год</w:t>
      </w:r>
      <w:r w:rsidR="00610E1A">
        <w:rPr>
          <w:sz w:val="28"/>
          <w:szCs w:val="28"/>
        </w:rPr>
        <w:t xml:space="preserve"> согласно приложению</w:t>
      </w:r>
      <w:r w:rsidRPr="000A7FEC">
        <w:rPr>
          <w:sz w:val="28"/>
          <w:szCs w:val="28"/>
        </w:rPr>
        <w:t>.</w:t>
      </w:r>
    </w:p>
    <w:p w:rsidR="000A7FEC" w:rsidRPr="000A7FEC" w:rsidRDefault="000A7FEC" w:rsidP="000A7FEC">
      <w:pPr>
        <w:widowControl w:val="0"/>
        <w:numPr>
          <w:ilvl w:val="0"/>
          <w:numId w:val="2"/>
        </w:numPr>
        <w:suppressAutoHyphens/>
        <w:contextualSpacing/>
        <w:jc w:val="both"/>
        <w:rPr>
          <w:rFonts w:eastAsia="Calibri"/>
          <w:sz w:val="28"/>
          <w:szCs w:val="28"/>
          <w:lang w:eastAsia="en-US"/>
        </w:rPr>
      </w:pPr>
      <w:r w:rsidRPr="000A7FEC">
        <w:rPr>
          <w:rFonts w:eastAsia="Calibri"/>
          <w:sz w:val="28"/>
          <w:szCs w:val="28"/>
          <w:lang w:eastAsia="en-US"/>
        </w:rPr>
        <w:t>Контроль за исполнением настоящего постановления возложить на заместителя главы администрации по оперативным вопросам М.Н. Джалиева.</w:t>
      </w:r>
    </w:p>
    <w:p w:rsidR="000A7FEC" w:rsidRPr="000A7FEC" w:rsidRDefault="000A7FEC" w:rsidP="000A7FEC">
      <w:pPr>
        <w:widowControl w:val="0"/>
        <w:numPr>
          <w:ilvl w:val="0"/>
          <w:numId w:val="2"/>
        </w:numPr>
        <w:suppressAutoHyphens/>
        <w:contextualSpacing/>
        <w:jc w:val="both"/>
        <w:rPr>
          <w:sz w:val="28"/>
          <w:szCs w:val="28"/>
        </w:rPr>
      </w:pPr>
      <w:r w:rsidRPr="000A7FEC">
        <w:rPr>
          <w:rFonts w:eastAsia="Calibri"/>
          <w:sz w:val="28"/>
          <w:szCs w:val="28"/>
          <w:lang w:eastAsia="en-US"/>
        </w:rPr>
        <w:t>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и на сайте www.право-грачевка.рф..</w:t>
      </w:r>
    </w:p>
    <w:p w:rsidR="000A7FEC" w:rsidRPr="000A7FEC" w:rsidRDefault="000A7FEC" w:rsidP="000A7FEC">
      <w:pPr>
        <w:ind w:firstLine="709"/>
        <w:jc w:val="both"/>
        <w:rPr>
          <w:sz w:val="28"/>
          <w:szCs w:val="28"/>
        </w:rPr>
      </w:pPr>
    </w:p>
    <w:p w:rsidR="000A7FEC" w:rsidRPr="000A7FEC" w:rsidRDefault="000A7FEC" w:rsidP="000A7FEC">
      <w:pPr>
        <w:ind w:firstLine="709"/>
        <w:jc w:val="both"/>
        <w:rPr>
          <w:sz w:val="28"/>
          <w:szCs w:val="28"/>
        </w:rPr>
      </w:pPr>
    </w:p>
    <w:p w:rsidR="000A7FEC" w:rsidRPr="000A7FEC" w:rsidRDefault="000A7FEC" w:rsidP="000A7FEC">
      <w:pPr>
        <w:ind w:firstLine="709"/>
        <w:jc w:val="both"/>
        <w:rPr>
          <w:sz w:val="28"/>
          <w:szCs w:val="28"/>
        </w:rPr>
      </w:pPr>
    </w:p>
    <w:p w:rsidR="000A7FEC" w:rsidRPr="000A7FEC" w:rsidRDefault="000A7FEC" w:rsidP="000A7FEC">
      <w:pPr>
        <w:shd w:val="clear" w:color="auto" w:fill="FFFFFF"/>
        <w:spacing w:line="276" w:lineRule="auto"/>
        <w:ind w:hanging="567"/>
        <w:jc w:val="both"/>
        <w:rPr>
          <w:bCs/>
        </w:rPr>
      </w:pPr>
      <w:r>
        <w:rPr>
          <w:bCs/>
          <w:sz w:val="28"/>
        </w:rPr>
        <w:t xml:space="preserve">               </w:t>
      </w:r>
      <w:r w:rsidRPr="000A7FEC">
        <w:rPr>
          <w:bCs/>
          <w:sz w:val="28"/>
        </w:rPr>
        <w:t>Глава района                                                                                         О.М. Свиридов</w:t>
      </w:r>
    </w:p>
    <w:p w:rsidR="000A7FEC" w:rsidRPr="000A7FEC" w:rsidRDefault="000A7FEC" w:rsidP="000A7FEC">
      <w:pPr>
        <w:widowControl w:val="0"/>
        <w:suppressAutoHyphens/>
        <w:jc w:val="right"/>
        <w:rPr>
          <w:rFonts w:eastAsia="Lucida Sans Unicode"/>
          <w:b/>
          <w:kern w:val="1"/>
          <w:sz w:val="26"/>
          <w:szCs w:val="26"/>
        </w:rPr>
      </w:pPr>
    </w:p>
    <w:p w:rsidR="000A7FEC" w:rsidRDefault="000A7FEC" w:rsidP="000A7FEC">
      <w:pPr>
        <w:widowControl w:val="0"/>
        <w:suppressAutoHyphens/>
        <w:rPr>
          <w:rFonts w:eastAsia="Lucida Sans Unicode"/>
          <w:kern w:val="1"/>
          <w:sz w:val="26"/>
          <w:szCs w:val="26"/>
        </w:rPr>
      </w:pPr>
    </w:p>
    <w:p w:rsidR="000A7FEC" w:rsidRDefault="000A7FEC" w:rsidP="000A7FEC">
      <w:pPr>
        <w:widowControl w:val="0"/>
        <w:suppressAutoHyphens/>
        <w:rPr>
          <w:rFonts w:eastAsia="Lucida Sans Unicode"/>
          <w:kern w:val="1"/>
          <w:sz w:val="26"/>
          <w:szCs w:val="26"/>
        </w:rPr>
      </w:pPr>
      <w:r w:rsidRPr="000A7FEC">
        <w:rPr>
          <w:rFonts w:eastAsia="Lucida Sans Unicode"/>
          <w:kern w:val="1"/>
          <w:sz w:val="26"/>
          <w:szCs w:val="26"/>
        </w:rPr>
        <w:t>Разослано: Джалиеву М.Н., отделу АиКС, организационно-правовому отделу, отделу экономики</w:t>
      </w:r>
    </w:p>
    <w:p w:rsidR="00610E1A" w:rsidRPr="000A7FEC" w:rsidRDefault="00610E1A" w:rsidP="000A7FEC">
      <w:pPr>
        <w:widowControl w:val="0"/>
        <w:suppressAutoHyphens/>
        <w:rPr>
          <w:rFonts w:eastAsia="Lucida Sans Unicode"/>
          <w:kern w:val="1"/>
          <w:sz w:val="26"/>
          <w:szCs w:val="26"/>
        </w:rPr>
      </w:pPr>
    </w:p>
    <w:p w:rsidR="000A7FEC" w:rsidRPr="00610E1A" w:rsidRDefault="00610E1A" w:rsidP="00610E1A">
      <w:pPr>
        <w:widowControl w:val="0"/>
        <w:tabs>
          <w:tab w:val="left" w:pos="6450"/>
          <w:tab w:val="right" w:pos="10204"/>
        </w:tabs>
        <w:autoSpaceDE w:val="0"/>
        <w:autoSpaceDN w:val="0"/>
        <w:adjustRightInd w:val="0"/>
        <w:ind w:left="5220"/>
        <w:rPr>
          <w:bCs/>
          <w:sz w:val="28"/>
        </w:rPr>
      </w:pPr>
      <w:r>
        <w:rPr>
          <w:bCs/>
          <w:sz w:val="28"/>
        </w:rPr>
        <w:lastRenderedPageBreak/>
        <w:tab/>
        <w:t xml:space="preserve">      </w:t>
      </w:r>
      <w:r w:rsidR="000A7FEC" w:rsidRPr="00610E1A">
        <w:rPr>
          <w:bCs/>
          <w:sz w:val="28"/>
        </w:rPr>
        <w:t>Приложение</w:t>
      </w:r>
    </w:p>
    <w:p w:rsidR="000A7FEC" w:rsidRPr="00610E1A" w:rsidRDefault="00610E1A" w:rsidP="00610E1A">
      <w:pPr>
        <w:widowControl w:val="0"/>
        <w:tabs>
          <w:tab w:val="left" w:pos="6855"/>
          <w:tab w:val="right" w:pos="10204"/>
        </w:tabs>
        <w:autoSpaceDE w:val="0"/>
        <w:autoSpaceDN w:val="0"/>
        <w:adjustRightInd w:val="0"/>
        <w:ind w:left="5220"/>
        <w:rPr>
          <w:bCs/>
          <w:sz w:val="28"/>
        </w:rPr>
      </w:pPr>
      <w:r>
        <w:rPr>
          <w:bCs/>
          <w:sz w:val="28"/>
        </w:rPr>
        <w:tab/>
      </w:r>
      <w:r w:rsidR="000A7FEC" w:rsidRPr="00610E1A">
        <w:rPr>
          <w:bCs/>
          <w:sz w:val="28"/>
        </w:rPr>
        <w:t>к постановлению</w:t>
      </w:r>
    </w:p>
    <w:p w:rsidR="000A7FEC" w:rsidRPr="00610E1A" w:rsidRDefault="00610E1A" w:rsidP="00610E1A">
      <w:pPr>
        <w:widowControl w:val="0"/>
        <w:autoSpaceDE w:val="0"/>
        <w:autoSpaceDN w:val="0"/>
        <w:adjustRightInd w:val="0"/>
        <w:ind w:left="5220"/>
        <w:jc w:val="center"/>
        <w:rPr>
          <w:bCs/>
          <w:sz w:val="28"/>
        </w:rPr>
      </w:pPr>
      <w:r>
        <w:rPr>
          <w:bCs/>
          <w:sz w:val="28"/>
        </w:rPr>
        <w:t xml:space="preserve">               </w:t>
      </w:r>
      <w:r w:rsidR="000A7FEC" w:rsidRPr="00610E1A">
        <w:rPr>
          <w:bCs/>
          <w:sz w:val="28"/>
        </w:rPr>
        <w:t>администрации района</w:t>
      </w:r>
    </w:p>
    <w:p w:rsidR="00CF44A3" w:rsidRPr="00610E1A" w:rsidRDefault="00610E1A" w:rsidP="00610E1A">
      <w:pPr>
        <w:widowControl w:val="0"/>
        <w:autoSpaceDE w:val="0"/>
        <w:autoSpaceDN w:val="0"/>
        <w:adjustRightInd w:val="0"/>
        <w:ind w:left="5220"/>
        <w:jc w:val="center"/>
        <w:rPr>
          <w:sz w:val="32"/>
          <w:szCs w:val="28"/>
        </w:rPr>
      </w:pPr>
      <w:r>
        <w:rPr>
          <w:bCs/>
          <w:sz w:val="28"/>
        </w:rPr>
        <w:t xml:space="preserve">                      </w:t>
      </w:r>
      <w:r w:rsidR="000A7FEC" w:rsidRPr="00610E1A">
        <w:rPr>
          <w:bCs/>
          <w:sz w:val="28"/>
        </w:rPr>
        <w:t xml:space="preserve">от </w:t>
      </w:r>
      <w:r w:rsidR="00ED61C9">
        <w:rPr>
          <w:bCs/>
          <w:sz w:val="28"/>
        </w:rPr>
        <w:t>18.05.2022</w:t>
      </w:r>
      <w:r w:rsidR="000A7FEC" w:rsidRPr="00610E1A">
        <w:rPr>
          <w:bCs/>
          <w:sz w:val="28"/>
        </w:rPr>
        <w:t xml:space="preserve"> № </w:t>
      </w:r>
      <w:r w:rsidR="00ED61C9">
        <w:rPr>
          <w:bCs/>
          <w:sz w:val="28"/>
        </w:rPr>
        <w:t>782 п</w:t>
      </w:r>
    </w:p>
    <w:p w:rsidR="00CF44A3" w:rsidRPr="00610E1A" w:rsidRDefault="00CF44A3" w:rsidP="00CF44A3">
      <w:pPr>
        <w:jc w:val="center"/>
        <w:rPr>
          <w:b/>
          <w:bCs/>
          <w:sz w:val="32"/>
          <w:szCs w:val="28"/>
        </w:rPr>
      </w:pPr>
    </w:p>
    <w:p w:rsidR="00CF44A3" w:rsidRPr="00295184" w:rsidRDefault="00CF44A3" w:rsidP="00CF44A3">
      <w:pPr>
        <w:jc w:val="center"/>
        <w:rPr>
          <w:bCs/>
          <w:sz w:val="28"/>
          <w:szCs w:val="28"/>
        </w:rPr>
      </w:pPr>
      <w:r w:rsidRPr="00295184">
        <w:rPr>
          <w:bCs/>
          <w:sz w:val="28"/>
          <w:szCs w:val="28"/>
        </w:rPr>
        <w:t>Программа</w:t>
      </w:r>
      <w:r w:rsidR="00B30F6B" w:rsidRPr="00295184">
        <w:rPr>
          <w:bCs/>
          <w:sz w:val="28"/>
          <w:szCs w:val="28"/>
        </w:rPr>
        <w:t xml:space="preserve"> </w:t>
      </w:r>
      <w:r w:rsidRPr="00295184">
        <w:rPr>
          <w:bCs/>
          <w:sz w:val="28"/>
          <w:szCs w:val="28"/>
        </w:rPr>
        <w:t xml:space="preserve">профилактики </w:t>
      </w:r>
    </w:p>
    <w:p w:rsidR="00CF44A3" w:rsidRPr="00295184" w:rsidRDefault="00DB6CB3" w:rsidP="00CF44A3">
      <w:pPr>
        <w:jc w:val="center"/>
        <w:rPr>
          <w:bCs/>
          <w:sz w:val="28"/>
          <w:szCs w:val="28"/>
        </w:rPr>
      </w:pPr>
      <w:r w:rsidRPr="00295184">
        <w:rPr>
          <w:rStyle w:val="a4"/>
          <w:b w:val="0"/>
          <w:bCs w:val="0"/>
          <w:sz w:val="28"/>
          <w:szCs w:val="28"/>
        </w:rPr>
        <w:t xml:space="preserve">рисков причинения вреда (ущерба) охраняемым законом ценностям </w:t>
      </w:r>
      <w:r w:rsidRPr="00295184">
        <w:rPr>
          <w:bCs/>
          <w:sz w:val="28"/>
          <w:szCs w:val="28"/>
        </w:rPr>
        <w:t xml:space="preserve">при осуществлении муниципального контроля на автомобильном транспорте, городском наземном электрическом транспорте и в дорожном хозяйстве </w:t>
      </w:r>
      <w:r w:rsidR="00B30F6B" w:rsidRPr="00295184">
        <w:rPr>
          <w:bCs/>
          <w:sz w:val="28"/>
          <w:szCs w:val="28"/>
        </w:rPr>
        <w:t xml:space="preserve">на территории муниципального образования Грачевский район </w:t>
      </w:r>
      <w:r w:rsidRPr="00295184">
        <w:rPr>
          <w:bCs/>
          <w:sz w:val="28"/>
          <w:szCs w:val="28"/>
        </w:rPr>
        <w:t>на 2022 год.</w:t>
      </w:r>
    </w:p>
    <w:p w:rsidR="00DB6CB3" w:rsidRPr="002C0BB6" w:rsidRDefault="00DB6CB3" w:rsidP="00CF44A3">
      <w:pPr>
        <w:jc w:val="center"/>
        <w:rPr>
          <w:b/>
          <w:bCs/>
          <w:sz w:val="28"/>
          <w:szCs w:val="28"/>
        </w:rPr>
      </w:pPr>
    </w:p>
    <w:p w:rsidR="00CF44A3" w:rsidRDefault="00CF44A3" w:rsidP="00CF44A3">
      <w:pPr>
        <w:jc w:val="center"/>
        <w:rPr>
          <w:b/>
          <w:sz w:val="28"/>
          <w:szCs w:val="28"/>
        </w:rPr>
      </w:pPr>
      <w:r>
        <w:rPr>
          <w:b/>
          <w:sz w:val="28"/>
          <w:szCs w:val="28"/>
        </w:rPr>
        <w:t xml:space="preserve">1. </w:t>
      </w:r>
      <w:r w:rsidRPr="007B7192">
        <w:rPr>
          <w:b/>
          <w:sz w:val="28"/>
          <w:szCs w:val="28"/>
        </w:rPr>
        <w:t>Общие положения</w:t>
      </w:r>
    </w:p>
    <w:p w:rsidR="00CF44A3" w:rsidRPr="007B7192" w:rsidRDefault="00CF44A3" w:rsidP="00CF44A3">
      <w:pPr>
        <w:jc w:val="center"/>
        <w:rPr>
          <w:b/>
          <w:sz w:val="28"/>
          <w:szCs w:val="28"/>
        </w:rPr>
      </w:pPr>
    </w:p>
    <w:p w:rsidR="00CF44A3" w:rsidRPr="009C7DAD" w:rsidRDefault="00CF44A3" w:rsidP="00CF44A3">
      <w:pPr>
        <w:jc w:val="both"/>
        <w:rPr>
          <w:sz w:val="28"/>
          <w:szCs w:val="28"/>
        </w:rPr>
      </w:pPr>
      <w:r>
        <w:rPr>
          <w:sz w:val="28"/>
          <w:szCs w:val="28"/>
        </w:rPr>
        <w:tab/>
      </w:r>
      <w:r w:rsidRPr="000925AA">
        <w:rPr>
          <w:sz w:val="28"/>
          <w:szCs w:val="28"/>
        </w:rPr>
        <w:t xml:space="preserve">1.1. </w:t>
      </w:r>
      <w:r w:rsidRPr="00CB7145">
        <w:rPr>
          <w:sz w:val="28"/>
          <w:szCs w:val="28"/>
        </w:rPr>
        <w:t xml:space="preserve">Программа профилактики рисков причинения вреда (ущерба) </w:t>
      </w:r>
      <w:r>
        <w:rPr>
          <w:sz w:val="28"/>
          <w:szCs w:val="28"/>
        </w:rPr>
        <w:t xml:space="preserve">охраняемым законом ценностям при осуществлении </w:t>
      </w:r>
      <w:r w:rsidRPr="009C7DAD">
        <w:rPr>
          <w:sz w:val="28"/>
          <w:szCs w:val="28"/>
        </w:rPr>
        <w:t xml:space="preserve">муниципального контроля </w:t>
      </w:r>
      <w:r w:rsidR="00C2591E" w:rsidRPr="00C2591E">
        <w:rPr>
          <w:sz w:val="28"/>
          <w:szCs w:val="28"/>
        </w:rPr>
        <w:t xml:space="preserve">на автомобильном транспорте, городском наземном электрическом транспорте и в дорожном хозяйстве </w:t>
      </w:r>
      <w:r w:rsidR="00B30F6B" w:rsidRPr="00B30F6B">
        <w:rPr>
          <w:sz w:val="28"/>
          <w:szCs w:val="28"/>
        </w:rPr>
        <w:t>на территории муниципального образования Грачевский район</w:t>
      </w:r>
      <w:r>
        <w:rPr>
          <w:sz w:val="28"/>
          <w:szCs w:val="28"/>
        </w:rPr>
        <w:t xml:space="preserve"> (далее-Программа), </w:t>
      </w:r>
      <w:r w:rsidRPr="00CB7145">
        <w:rPr>
          <w:sz w:val="28"/>
          <w:szCs w:val="28"/>
        </w:rPr>
        <w:t xml:space="preserve">устанавливает порядок проведения </w:t>
      </w:r>
      <w:r>
        <w:rPr>
          <w:sz w:val="28"/>
          <w:szCs w:val="28"/>
        </w:rPr>
        <w:t xml:space="preserve">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w:t>
      </w:r>
      <w:r w:rsidRPr="009C7DAD">
        <w:rPr>
          <w:sz w:val="28"/>
          <w:szCs w:val="28"/>
        </w:rPr>
        <w:t xml:space="preserve">муниципального контроля </w:t>
      </w:r>
      <w:r w:rsidR="00C2591E" w:rsidRPr="00C2591E">
        <w:rPr>
          <w:sz w:val="28"/>
          <w:szCs w:val="28"/>
        </w:rPr>
        <w:t xml:space="preserve">на автомобильном транспорте, городском наземном электрическом транспорте и в дорожном хозяйстве </w:t>
      </w:r>
      <w:r w:rsidR="00B30F6B" w:rsidRPr="00B30F6B">
        <w:rPr>
          <w:sz w:val="28"/>
          <w:szCs w:val="28"/>
        </w:rPr>
        <w:t xml:space="preserve">на территории муниципального образования Грачевский район </w:t>
      </w:r>
      <w:r>
        <w:rPr>
          <w:sz w:val="28"/>
          <w:szCs w:val="28"/>
        </w:rPr>
        <w:t>(далее – муниципальный контроль).</w:t>
      </w:r>
    </w:p>
    <w:p w:rsidR="00CF44A3" w:rsidRDefault="00CF44A3" w:rsidP="00CF44A3">
      <w:pPr>
        <w:pStyle w:val="a6"/>
        <w:spacing w:before="0" w:beforeAutospacing="0" w:after="0" w:afterAutospacing="0"/>
        <w:jc w:val="both"/>
        <w:rPr>
          <w:sz w:val="28"/>
          <w:szCs w:val="28"/>
        </w:rPr>
      </w:pPr>
      <w:r>
        <w:rPr>
          <w:sz w:val="28"/>
          <w:szCs w:val="28"/>
        </w:rPr>
        <w:tab/>
      </w:r>
      <w:r w:rsidRPr="000925AA">
        <w:rPr>
          <w:sz w:val="28"/>
          <w:szCs w:val="28"/>
        </w:rPr>
        <w:t xml:space="preserve">1.2. Профилактика </w:t>
      </w:r>
      <w:r w:rsidRPr="00CB7145">
        <w:rPr>
          <w:sz w:val="28"/>
          <w:szCs w:val="28"/>
        </w:rPr>
        <w:t xml:space="preserve">рисков причинения вреда (ущерба) </w:t>
      </w:r>
      <w:r>
        <w:rPr>
          <w:sz w:val="28"/>
          <w:szCs w:val="28"/>
        </w:rPr>
        <w:t>охраняемым</w:t>
      </w:r>
      <w:r w:rsidR="00B30F6B">
        <w:rPr>
          <w:sz w:val="28"/>
          <w:szCs w:val="28"/>
        </w:rPr>
        <w:t xml:space="preserve"> </w:t>
      </w:r>
      <w:r>
        <w:rPr>
          <w:sz w:val="28"/>
          <w:szCs w:val="28"/>
        </w:rPr>
        <w:t>законом</w:t>
      </w:r>
      <w:r w:rsidR="00B30F6B">
        <w:rPr>
          <w:sz w:val="28"/>
          <w:szCs w:val="28"/>
        </w:rPr>
        <w:t xml:space="preserve"> </w:t>
      </w:r>
      <w:r>
        <w:rPr>
          <w:sz w:val="28"/>
          <w:szCs w:val="28"/>
        </w:rPr>
        <w:t>ценностям</w:t>
      </w:r>
      <w:r w:rsidR="00B30F6B">
        <w:rPr>
          <w:sz w:val="28"/>
          <w:szCs w:val="28"/>
        </w:rPr>
        <w:t xml:space="preserve"> </w:t>
      </w:r>
      <w:r w:rsidRPr="000925AA">
        <w:rPr>
          <w:sz w:val="28"/>
          <w:szCs w:val="28"/>
        </w:rPr>
        <w:t xml:space="preserve">проводится в рамках осуществления муниципального </w:t>
      </w:r>
      <w:r>
        <w:rPr>
          <w:sz w:val="28"/>
          <w:szCs w:val="28"/>
        </w:rPr>
        <w:t>контроля</w:t>
      </w:r>
      <w:r w:rsidR="00B30F6B">
        <w:rPr>
          <w:sz w:val="28"/>
          <w:szCs w:val="28"/>
        </w:rPr>
        <w:t xml:space="preserve"> </w:t>
      </w:r>
      <w:r w:rsidR="00C2591E" w:rsidRPr="00C2591E">
        <w:rPr>
          <w:sz w:val="28"/>
          <w:szCs w:val="28"/>
        </w:rPr>
        <w:t xml:space="preserve">на автомобильном транспорте, городском наземном электрическом транспорте и в дорожном хозяйстве </w:t>
      </w:r>
      <w:r w:rsidR="00B30F6B" w:rsidRPr="00B30F6B">
        <w:rPr>
          <w:sz w:val="28"/>
          <w:szCs w:val="28"/>
        </w:rPr>
        <w:t>на территории муниципального образования Грачевский район</w:t>
      </w:r>
      <w:r>
        <w:rPr>
          <w:sz w:val="28"/>
          <w:szCs w:val="28"/>
        </w:rPr>
        <w:t>.</w:t>
      </w:r>
    </w:p>
    <w:p w:rsidR="00CF44A3" w:rsidRPr="00CC52B5" w:rsidRDefault="00CF44A3" w:rsidP="00CF44A3">
      <w:pPr>
        <w:jc w:val="both"/>
        <w:rPr>
          <w:sz w:val="28"/>
          <w:szCs w:val="28"/>
        </w:rPr>
      </w:pPr>
      <w:r>
        <w:rPr>
          <w:sz w:val="28"/>
          <w:szCs w:val="28"/>
        </w:rPr>
        <w:tab/>
      </w:r>
      <w:r w:rsidRPr="009D11CE">
        <w:rPr>
          <w:sz w:val="28"/>
          <w:szCs w:val="28"/>
        </w:rPr>
        <w:t xml:space="preserve">1.3. Мероприятия по </w:t>
      </w:r>
      <w:r w:rsidRPr="00B87A5E">
        <w:rPr>
          <w:sz w:val="28"/>
          <w:szCs w:val="28"/>
        </w:rPr>
        <w:t xml:space="preserve">профилактике </w:t>
      </w:r>
      <w:r w:rsidRPr="001B11C1">
        <w:rPr>
          <w:sz w:val="28"/>
          <w:szCs w:val="28"/>
        </w:rPr>
        <w:t>рисков причинения вреда (ущерба) охраняемым законом ценностям, осуществля</w:t>
      </w:r>
      <w:r>
        <w:rPr>
          <w:sz w:val="28"/>
          <w:szCs w:val="28"/>
        </w:rPr>
        <w:t>е</w:t>
      </w:r>
      <w:r w:rsidRPr="001B11C1">
        <w:rPr>
          <w:sz w:val="28"/>
          <w:szCs w:val="28"/>
        </w:rPr>
        <w:t xml:space="preserve">т </w:t>
      </w:r>
      <w:r w:rsidR="00B30F6B">
        <w:rPr>
          <w:sz w:val="28"/>
          <w:szCs w:val="28"/>
        </w:rPr>
        <w:t>начальник отдела архитектуры и капитального строительства</w:t>
      </w:r>
      <w:r>
        <w:rPr>
          <w:sz w:val="28"/>
          <w:szCs w:val="28"/>
        </w:rPr>
        <w:t xml:space="preserve"> (далее уполномоченные лица)</w:t>
      </w:r>
      <w:r w:rsidR="000A7FEC">
        <w:rPr>
          <w:sz w:val="28"/>
          <w:szCs w:val="28"/>
        </w:rPr>
        <w:t xml:space="preserve"> </w:t>
      </w:r>
      <w:r>
        <w:rPr>
          <w:sz w:val="28"/>
          <w:szCs w:val="28"/>
        </w:rPr>
        <w:t xml:space="preserve">контрольного органа, </w:t>
      </w:r>
      <w:r w:rsidRPr="001B11C1">
        <w:rPr>
          <w:sz w:val="28"/>
          <w:szCs w:val="28"/>
        </w:rPr>
        <w:t>уполномоченны</w:t>
      </w:r>
      <w:r>
        <w:rPr>
          <w:sz w:val="28"/>
          <w:szCs w:val="28"/>
        </w:rPr>
        <w:t>е</w:t>
      </w:r>
      <w:r w:rsidRPr="001B11C1">
        <w:rPr>
          <w:sz w:val="28"/>
          <w:szCs w:val="28"/>
        </w:rPr>
        <w:t xml:space="preserve"> на осуществление муниципального</w:t>
      </w:r>
      <w:r w:rsidR="000A7FEC">
        <w:rPr>
          <w:sz w:val="28"/>
          <w:szCs w:val="28"/>
        </w:rPr>
        <w:t xml:space="preserve"> </w:t>
      </w:r>
      <w:r w:rsidRPr="001665D7">
        <w:rPr>
          <w:sz w:val="28"/>
          <w:szCs w:val="28"/>
        </w:rPr>
        <w:t>контроля</w:t>
      </w:r>
      <w:r w:rsidR="000A7FEC">
        <w:rPr>
          <w:sz w:val="28"/>
          <w:szCs w:val="28"/>
        </w:rPr>
        <w:t xml:space="preserve"> </w:t>
      </w:r>
      <w:r w:rsidR="00C2591E" w:rsidRPr="00C2591E">
        <w:rPr>
          <w:sz w:val="28"/>
          <w:szCs w:val="28"/>
        </w:rPr>
        <w:t xml:space="preserve">на автомобильном транспорте, городском наземном электрическом транспорте и в дорожном хозяйстве </w:t>
      </w:r>
      <w:r w:rsidR="000A7FEC" w:rsidRPr="000A7FEC">
        <w:rPr>
          <w:sz w:val="28"/>
          <w:szCs w:val="28"/>
        </w:rPr>
        <w:t>на территории муниципального образования Грачевский район</w:t>
      </w:r>
      <w:r w:rsidRPr="00CC52B5">
        <w:rPr>
          <w:sz w:val="28"/>
          <w:szCs w:val="28"/>
        </w:rPr>
        <w:t>.</w:t>
      </w:r>
    </w:p>
    <w:p w:rsidR="001806F4" w:rsidRPr="003717F2" w:rsidRDefault="00CF44A3" w:rsidP="001806F4">
      <w:pPr>
        <w:pStyle w:val="ConsPlusNormal"/>
        <w:ind w:firstLine="709"/>
        <w:contextualSpacing/>
        <w:jc w:val="both"/>
        <w:rPr>
          <w:rFonts w:ascii="Times New Roman" w:eastAsia="Times New Roman" w:hAnsi="Times New Roman" w:cs="Times New Roman"/>
          <w:sz w:val="28"/>
          <w:szCs w:val="28"/>
        </w:rPr>
      </w:pPr>
      <w:r w:rsidRPr="001806F4">
        <w:rPr>
          <w:rFonts w:ascii="Times New Roman" w:hAnsi="Times New Roman" w:cs="Times New Roman"/>
          <w:sz w:val="28"/>
          <w:szCs w:val="28"/>
        </w:rPr>
        <w:t xml:space="preserve">1.4. Предметом муниципального контроля </w:t>
      </w:r>
      <w:r w:rsidR="001806F4" w:rsidRPr="001806F4">
        <w:rPr>
          <w:rFonts w:ascii="Times New Roman" w:hAnsi="Times New Roman" w:cs="Times New Roman"/>
          <w:sz w:val="28"/>
          <w:szCs w:val="28"/>
        </w:rPr>
        <w:t xml:space="preserve">на автомобильном транспорте, городском наземном электрическом транспорте и в дорожном хозяйстве </w:t>
      </w:r>
      <w:r w:rsidR="000A7FEC" w:rsidRPr="000A7FEC">
        <w:rPr>
          <w:rFonts w:ascii="Times New Roman" w:hAnsi="Times New Roman" w:cs="Times New Roman"/>
          <w:sz w:val="28"/>
          <w:szCs w:val="28"/>
        </w:rPr>
        <w:t>на территории муниципального образования Грачевский район</w:t>
      </w:r>
      <w:r w:rsidR="000A7FEC">
        <w:rPr>
          <w:rFonts w:ascii="Times New Roman" w:hAnsi="Times New Roman" w:cs="Times New Roman"/>
          <w:sz w:val="28"/>
          <w:szCs w:val="28"/>
        </w:rPr>
        <w:t xml:space="preserve"> </w:t>
      </w:r>
      <w:r w:rsidR="001806F4" w:rsidRPr="003717F2">
        <w:rPr>
          <w:rFonts w:ascii="Times New Roman" w:eastAsia="Times New Roman" w:hAnsi="Times New Roman" w:cs="Times New Roman"/>
          <w:sz w:val="28"/>
          <w:szCs w:val="28"/>
        </w:rPr>
        <w:t>является соблюдение юридическими лицами, индивидуальными предпринимателями, гражданами (далее – контролируемые лица) обязательных требований:</w:t>
      </w:r>
    </w:p>
    <w:p w:rsidR="001806F4" w:rsidRPr="003717F2" w:rsidRDefault="001806F4" w:rsidP="001806F4">
      <w:pPr>
        <w:pStyle w:val="ConsPlusNormal"/>
        <w:ind w:firstLine="709"/>
        <w:contextualSpacing/>
        <w:jc w:val="both"/>
        <w:rPr>
          <w:rFonts w:ascii="Times New Roman" w:eastAsia="Times New Roman" w:hAnsi="Times New Roman" w:cs="Times New Roman"/>
          <w:sz w:val="28"/>
          <w:szCs w:val="28"/>
        </w:rPr>
      </w:pPr>
      <w:r w:rsidRPr="003717F2">
        <w:rPr>
          <w:rFonts w:ascii="Times New Roman" w:eastAsia="Times New Roman" w:hAnsi="Times New Roman" w:cs="Times New Roman"/>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sidR="000A7FEC">
        <w:rPr>
          <w:rFonts w:ascii="Times New Roman" w:eastAsia="Times New Roman" w:hAnsi="Times New Roman" w:cs="Times New Roman"/>
          <w:sz w:val="28"/>
          <w:szCs w:val="28"/>
        </w:rPr>
        <w:t>Грачевского района</w:t>
      </w:r>
      <w:r w:rsidRPr="003717F2">
        <w:rPr>
          <w:rFonts w:ascii="Times New Roman" w:eastAsia="Times New Roman" w:hAnsi="Times New Roman" w:cs="Times New Roman"/>
          <w:sz w:val="28"/>
          <w:szCs w:val="28"/>
        </w:rPr>
        <w:t xml:space="preserve"> (далее – автомобильные дороги местного значения или автомобильные дороги общего пользования местного значения):</w:t>
      </w:r>
    </w:p>
    <w:p w:rsidR="001806F4" w:rsidRPr="003717F2" w:rsidRDefault="001806F4" w:rsidP="001806F4">
      <w:pPr>
        <w:pStyle w:val="ConsPlusNormal"/>
        <w:ind w:firstLine="709"/>
        <w:contextualSpacing/>
        <w:jc w:val="both"/>
        <w:rPr>
          <w:rFonts w:ascii="Times New Roman" w:eastAsia="Times New Roman" w:hAnsi="Times New Roman" w:cs="Times New Roman"/>
          <w:sz w:val="28"/>
          <w:szCs w:val="28"/>
        </w:rPr>
      </w:pPr>
      <w:r w:rsidRPr="003717F2">
        <w:rPr>
          <w:rFonts w:ascii="Times New Roman" w:eastAsia="Times New Roman" w:hAnsi="Times New Roman" w:cs="Times New Roman"/>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1806F4" w:rsidRPr="003717F2" w:rsidRDefault="001806F4" w:rsidP="001806F4">
      <w:pPr>
        <w:pStyle w:val="ConsPlusNormal"/>
        <w:ind w:firstLine="709"/>
        <w:contextualSpacing/>
        <w:jc w:val="both"/>
        <w:rPr>
          <w:rFonts w:ascii="Times New Roman" w:eastAsia="Times New Roman" w:hAnsi="Times New Roman" w:cs="Times New Roman"/>
          <w:sz w:val="28"/>
          <w:szCs w:val="28"/>
        </w:rPr>
      </w:pPr>
      <w:r w:rsidRPr="003717F2">
        <w:rPr>
          <w:rFonts w:ascii="Times New Roman" w:eastAsia="Times New Roman" w:hAnsi="Times New Roman" w:cs="Times New Roman"/>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1806F4" w:rsidRPr="003717F2" w:rsidRDefault="001806F4" w:rsidP="001806F4">
      <w:pPr>
        <w:pStyle w:val="ConsPlusNormal"/>
        <w:ind w:firstLine="709"/>
        <w:contextualSpacing/>
        <w:jc w:val="both"/>
        <w:rPr>
          <w:rFonts w:ascii="Times New Roman" w:eastAsia="Times New Roman" w:hAnsi="Times New Roman" w:cs="Times New Roman"/>
          <w:sz w:val="28"/>
          <w:szCs w:val="28"/>
        </w:rPr>
      </w:pPr>
      <w:r w:rsidRPr="003717F2">
        <w:rPr>
          <w:rFonts w:ascii="Times New Roman" w:eastAsia="Times New Roman" w:hAnsi="Times New Roman" w:cs="Times New Roman"/>
          <w:sz w:val="28"/>
          <w:szCs w:val="28"/>
        </w:rPr>
        <w:t xml:space="preserve">2) установленных в отношении перевозок по муниципальным маршрутам </w:t>
      </w:r>
      <w:r w:rsidRPr="003717F2">
        <w:rPr>
          <w:rFonts w:ascii="Times New Roman" w:eastAsia="Times New Roman" w:hAnsi="Times New Roman" w:cs="Times New Roman"/>
          <w:sz w:val="28"/>
          <w:szCs w:val="28"/>
        </w:rPr>
        <w:lastRenderedPageBreak/>
        <w:t>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CF44A3" w:rsidRPr="00CB7145" w:rsidRDefault="00CF44A3" w:rsidP="001806F4">
      <w:pPr>
        <w:pStyle w:val="a3"/>
        <w:widowControl w:val="0"/>
        <w:tabs>
          <w:tab w:val="left" w:pos="851"/>
        </w:tabs>
        <w:autoSpaceDE w:val="0"/>
        <w:autoSpaceDN w:val="0"/>
        <w:adjustRightInd w:val="0"/>
        <w:ind w:left="0" w:firstLine="709"/>
        <w:jc w:val="both"/>
        <w:outlineLvl w:val="0"/>
        <w:rPr>
          <w:sz w:val="28"/>
          <w:szCs w:val="28"/>
        </w:rPr>
      </w:pPr>
    </w:p>
    <w:p w:rsidR="00CF44A3" w:rsidRPr="00A577C0" w:rsidRDefault="00CF44A3" w:rsidP="00CF44A3">
      <w:pPr>
        <w:pStyle w:val="ConsPlusTitle"/>
        <w:ind w:left="720"/>
        <w:jc w:val="center"/>
        <w:outlineLvl w:val="1"/>
        <w:rPr>
          <w:rFonts w:ascii="Times New Roman" w:hAnsi="Times New Roman" w:cs="Times New Roman"/>
          <w:bCs w:val="0"/>
          <w:sz w:val="28"/>
        </w:rPr>
      </w:pPr>
      <w:r w:rsidRPr="009C7DAD">
        <w:rPr>
          <w:rFonts w:ascii="Times New Roman" w:hAnsi="Times New Roman" w:cs="Times New Roman"/>
          <w:bCs w:val="0"/>
          <w:sz w:val="28"/>
        </w:rPr>
        <w:t>2.</w:t>
      </w:r>
      <w:r w:rsidRPr="00A577C0">
        <w:rPr>
          <w:rFonts w:ascii="Times New Roman" w:hAnsi="Times New Roman" w:cs="Times New Roman"/>
          <w:bCs w:val="0"/>
          <w:sz w:val="28"/>
        </w:rPr>
        <w:t xml:space="preserve">Анализ текущего состояния осуществления </w:t>
      </w:r>
      <w:r>
        <w:rPr>
          <w:rFonts w:ascii="Times New Roman" w:hAnsi="Times New Roman" w:cs="Times New Roman"/>
          <w:bCs w:val="0"/>
          <w:sz w:val="28"/>
        </w:rPr>
        <w:t>муниципального</w:t>
      </w:r>
      <w:r w:rsidRPr="00A577C0">
        <w:rPr>
          <w:rFonts w:ascii="Times New Roman" w:hAnsi="Times New Roman" w:cs="Times New Roman"/>
          <w:bCs w:val="0"/>
          <w:sz w:val="28"/>
        </w:rPr>
        <w:t xml:space="preserve"> контроля, описание </w:t>
      </w:r>
      <w:r>
        <w:rPr>
          <w:rFonts w:ascii="Times New Roman" w:hAnsi="Times New Roman" w:cs="Times New Roman"/>
          <w:bCs w:val="0"/>
          <w:sz w:val="28"/>
        </w:rPr>
        <w:t xml:space="preserve">текущего </w:t>
      </w:r>
      <w:r w:rsidRPr="00A577C0">
        <w:rPr>
          <w:rFonts w:ascii="Times New Roman" w:hAnsi="Times New Roman" w:cs="Times New Roman"/>
          <w:bCs w:val="0"/>
          <w:sz w:val="28"/>
        </w:rPr>
        <w:t xml:space="preserve">развития профилактической деятельности контрольного органа, характеристика проблем, на решение которых направлена </w:t>
      </w:r>
      <w:r>
        <w:rPr>
          <w:rFonts w:ascii="Times New Roman" w:hAnsi="Times New Roman" w:cs="Times New Roman"/>
          <w:bCs w:val="0"/>
          <w:sz w:val="28"/>
        </w:rPr>
        <w:t>П</w:t>
      </w:r>
      <w:r w:rsidRPr="00A577C0">
        <w:rPr>
          <w:rFonts w:ascii="Times New Roman" w:hAnsi="Times New Roman" w:cs="Times New Roman"/>
          <w:bCs w:val="0"/>
          <w:sz w:val="28"/>
        </w:rPr>
        <w:t>рограмма</w:t>
      </w:r>
    </w:p>
    <w:p w:rsidR="00D80E41" w:rsidRPr="00D80E41" w:rsidRDefault="00CF44A3" w:rsidP="00D80E41">
      <w:pPr>
        <w:pStyle w:val="ConsPlusNormal"/>
        <w:jc w:val="both"/>
        <w:rPr>
          <w:rFonts w:ascii="Times New Roman" w:hAnsi="Times New Roman" w:cs="Times New Roman"/>
          <w:sz w:val="28"/>
          <w:szCs w:val="28"/>
        </w:rPr>
      </w:pPr>
      <w:r w:rsidRPr="00A577C0">
        <w:rPr>
          <w:rFonts w:ascii="Times New Roman" w:hAnsi="Times New Roman" w:cs="Times New Roman"/>
          <w:sz w:val="28"/>
          <w:szCs w:val="28"/>
        </w:rPr>
        <w:tab/>
      </w:r>
      <w:r w:rsidR="00D80E41" w:rsidRPr="00D80E41">
        <w:rPr>
          <w:rFonts w:ascii="Times New Roman" w:hAnsi="Times New Roman" w:cs="Times New Roman"/>
          <w:sz w:val="28"/>
          <w:szCs w:val="28"/>
        </w:rPr>
        <w:t>Подконтрольные субъекты: граждане, индивидуальные предприниматели, юридические лица при осуществлении ими производственной и иной деятельности в отношении автомобильного транспорта, дорожного хозяйства.</w:t>
      </w:r>
    </w:p>
    <w:p w:rsidR="00D80E41" w:rsidRPr="00D80E41" w:rsidRDefault="00D80E41" w:rsidP="00D80E41">
      <w:pPr>
        <w:pStyle w:val="ConsPlusNormal"/>
        <w:jc w:val="both"/>
        <w:rPr>
          <w:rFonts w:ascii="Times New Roman" w:hAnsi="Times New Roman" w:cs="Times New Roman"/>
          <w:sz w:val="28"/>
          <w:szCs w:val="28"/>
        </w:rPr>
      </w:pPr>
      <w:r w:rsidRPr="00D80E41">
        <w:rPr>
          <w:rFonts w:ascii="Times New Roman" w:hAnsi="Times New Roman" w:cs="Times New Roman"/>
          <w:sz w:val="28"/>
          <w:szCs w:val="28"/>
        </w:rPr>
        <w:tab/>
      </w:r>
      <w:r w:rsidRPr="00D80E41">
        <w:rPr>
          <w:rFonts w:ascii="Times New Roman" w:hAnsi="Times New Roman" w:cs="Times New Roman"/>
          <w:sz w:val="28"/>
          <w:szCs w:val="28"/>
        </w:rPr>
        <w:tab/>
        <w:t>Данные о проведенных мероприятиях по контролю, мероприятиях по профилактике нарушений и их результаты: указанный вид контроля администрация муниципального об</w:t>
      </w:r>
      <w:r w:rsidR="002B3302">
        <w:rPr>
          <w:rFonts w:ascii="Times New Roman" w:hAnsi="Times New Roman" w:cs="Times New Roman"/>
          <w:sz w:val="28"/>
          <w:szCs w:val="28"/>
        </w:rPr>
        <w:t xml:space="preserve">разования </w:t>
      </w:r>
      <w:r w:rsidR="000A7FEC">
        <w:rPr>
          <w:rFonts w:ascii="Times New Roman" w:hAnsi="Times New Roman" w:cs="Times New Roman"/>
          <w:sz w:val="28"/>
          <w:szCs w:val="28"/>
        </w:rPr>
        <w:t>Грачевский</w:t>
      </w:r>
      <w:r w:rsidRPr="00D80E41">
        <w:rPr>
          <w:rFonts w:ascii="Times New Roman" w:hAnsi="Times New Roman" w:cs="Times New Roman"/>
          <w:sz w:val="28"/>
          <w:szCs w:val="28"/>
        </w:rPr>
        <w:t xml:space="preserve"> район будет осуществлять с 01.01.2022 года, в связи с чем</w:t>
      </w:r>
      <w:r w:rsidR="002B3302">
        <w:rPr>
          <w:rFonts w:ascii="Times New Roman" w:hAnsi="Times New Roman" w:cs="Times New Roman"/>
          <w:sz w:val="28"/>
          <w:szCs w:val="28"/>
        </w:rPr>
        <w:t>,</w:t>
      </w:r>
      <w:r w:rsidRPr="00D80E41">
        <w:rPr>
          <w:rFonts w:ascii="Times New Roman" w:hAnsi="Times New Roman" w:cs="Times New Roman"/>
          <w:sz w:val="28"/>
          <w:szCs w:val="28"/>
        </w:rPr>
        <w:t xml:space="preserve"> мероприятия по контролю, мероприятия по профилактике нарушений не проводились, проблем не выявлялось.</w:t>
      </w:r>
    </w:p>
    <w:p w:rsidR="00D80E41" w:rsidRPr="00D80E41" w:rsidRDefault="00D80E41" w:rsidP="00D80E41">
      <w:pPr>
        <w:pStyle w:val="ConsPlusNormal"/>
        <w:jc w:val="both"/>
        <w:rPr>
          <w:rFonts w:ascii="Times New Roman" w:hAnsi="Times New Roman" w:cs="Times New Roman"/>
          <w:sz w:val="28"/>
          <w:szCs w:val="28"/>
        </w:rPr>
      </w:pPr>
      <w:r w:rsidRPr="00D80E41">
        <w:rPr>
          <w:rFonts w:ascii="Times New Roman" w:hAnsi="Times New Roman" w:cs="Times New Roman"/>
          <w:sz w:val="28"/>
          <w:szCs w:val="28"/>
        </w:rPr>
        <w:tab/>
        <w:t>Обяз</w:t>
      </w:r>
      <w:r w:rsidR="002B3302">
        <w:rPr>
          <w:rFonts w:ascii="Times New Roman" w:hAnsi="Times New Roman" w:cs="Times New Roman"/>
          <w:sz w:val="28"/>
          <w:szCs w:val="28"/>
        </w:rPr>
        <w:t>ательные требования,</w:t>
      </w:r>
      <w:r w:rsidRPr="00D80E41">
        <w:rPr>
          <w:rFonts w:ascii="Times New Roman" w:hAnsi="Times New Roman" w:cs="Times New Roman"/>
          <w:sz w:val="28"/>
          <w:szCs w:val="28"/>
        </w:rPr>
        <w:t xml:space="preserve"> установленные муниципальными правовыми актами, оценка соблюдения которых является предметом муниципального контроля: </w:t>
      </w:r>
    </w:p>
    <w:p w:rsidR="00D80E41" w:rsidRPr="00D80E41" w:rsidRDefault="00D80E41" w:rsidP="00D80E41">
      <w:pPr>
        <w:pStyle w:val="ConsPlusNormal"/>
        <w:jc w:val="both"/>
        <w:rPr>
          <w:rFonts w:ascii="Times New Roman" w:hAnsi="Times New Roman" w:cs="Times New Roman"/>
          <w:sz w:val="28"/>
          <w:szCs w:val="28"/>
        </w:rPr>
      </w:pPr>
      <w:r w:rsidRPr="00D80E41">
        <w:rPr>
          <w:rFonts w:ascii="Times New Roman" w:hAnsi="Times New Roman" w:cs="Times New Roman"/>
          <w:sz w:val="28"/>
          <w:szCs w:val="28"/>
        </w:rPr>
        <w:tab/>
        <w:t xml:space="preserve">- в области автомобильных дорог и дорожной деятельности, установленных в отношении дорог местного значения: к эксплуатации объектов дорожного сервиса, размещенных в полосах отвода и (или) придорожных полосах автомобильных дорог общего пользования;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  </w:t>
      </w:r>
    </w:p>
    <w:p w:rsidR="00D80E41" w:rsidRPr="00D80E41" w:rsidRDefault="00D80E41" w:rsidP="00D80E41">
      <w:pPr>
        <w:pStyle w:val="ConsPlusNormal"/>
        <w:jc w:val="both"/>
        <w:rPr>
          <w:rFonts w:ascii="Times New Roman" w:hAnsi="Times New Roman" w:cs="Times New Roman"/>
          <w:sz w:val="28"/>
          <w:szCs w:val="28"/>
        </w:rPr>
      </w:pPr>
      <w:r w:rsidRPr="00D80E41">
        <w:rPr>
          <w:rFonts w:ascii="Times New Roman" w:hAnsi="Times New Roman" w:cs="Times New Roman"/>
          <w:sz w:val="28"/>
          <w:szCs w:val="28"/>
        </w:rPr>
        <w:tab/>
        <w:t>- установленных в отношении перевозок по муниципальным маршрутам</w:t>
      </w:r>
      <w:r w:rsidR="000A7FEC">
        <w:rPr>
          <w:rFonts w:ascii="Times New Roman" w:hAnsi="Times New Roman" w:cs="Times New Roman"/>
          <w:sz w:val="28"/>
          <w:szCs w:val="28"/>
        </w:rPr>
        <w:t xml:space="preserve"> </w:t>
      </w:r>
      <w:r w:rsidRPr="00D80E41">
        <w:rPr>
          <w:rFonts w:ascii="Times New Roman" w:hAnsi="Times New Roman" w:cs="Times New Roman"/>
          <w:sz w:val="28"/>
          <w:szCs w:val="28"/>
        </w:rPr>
        <w:t>регулярных перевозок, не относящихся к предмету федерального</w:t>
      </w:r>
    </w:p>
    <w:p w:rsidR="00D80E41" w:rsidRPr="00D80E41" w:rsidRDefault="00D80E41" w:rsidP="00D80E41">
      <w:pPr>
        <w:pStyle w:val="ConsPlusNormal"/>
        <w:jc w:val="both"/>
        <w:rPr>
          <w:rFonts w:ascii="Times New Roman" w:hAnsi="Times New Roman" w:cs="Times New Roman"/>
          <w:sz w:val="28"/>
          <w:szCs w:val="28"/>
        </w:rPr>
      </w:pPr>
      <w:r w:rsidRPr="00D80E41">
        <w:rPr>
          <w:rFonts w:ascii="Times New Roman" w:hAnsi="Times New Roman" w:cs="Times New Roman"/>
          <w:sz w:val="28"/>
          <w:szCs w:val="28"/>
        </w:rPr>
        <w:t>государственного контроля (надзора) на автомобильном транспорте, городском</w:t>
      </w:r>
      <w:r w:rsidR="000A7FEC">
        <w:rPr>
          <w:rFonts w:ascii="Times New Roman" w:hAnsi="Times New Roman" w:cs="Times New Roman"/>
          <w:sz w:val="28"/>
          <w:szCs w:val="28"/>
        </w:rPr>
        <w:t xml:space="preserve"> </w:t>
      </w:r>
      <w:r w:rsidRPr="00D80E41">
        <w:rPr>
          <w:rFonts w:ascii="Times New Roman" w:hAnsi="Times New Roman" w:cs="Times New Roman"/>
          <w:sz w:val="28"/>
          <w:szCs w:val="28"/>
        </w:rPr>
        <w:t>наземном электрическом транспорте и в дорожном хозяйстве в области</w:t>
      </w:r>
      <w:r w:rsidR="000A7FEC">
        <w:rPr>
          <w:rFonts w:ascii="Times New Roman" w:hAnsi="Times New Roman" w:cs="Times New Roman"/>
          <w:sz w:val="28"/>
          <w:szCs w:val="28"/>
        </w:rPr>
        <w:t xml:space="preserve"> </w:t>
      </w:r>
      <w:r w:rsidRPr="00D80E41">
        <w:rPr>
          <w:rFonts w:ascii="Times New Roman" w:hAnsi="Times New Roman" w:cs="Times New Roman"/>
          <w:sz w:val="28"/>
          <w:szCs w:val="28"/>
        </w:rPr>
        <w:t>организации регулярных перевозок.</w:t>
      </w:r>
    </w:p>
    <w:p w:rsidR="00D80E41" w:rsidRPr="00D80E41" w:rsidRDefault="00D80E41" w:rsidP="00D80E41">
      <w:pPr>
        <w:pStyle w:val="ConsPlusNormal"/>
        <w:jc w:val="both"/>
        <w:rPr>
          <w:rFonts w:ascii="Times New Roman" w:hAnsi="Times New Roman" w:cs="Times New Roman"/>
          <w:sz w:val="28"/>
          <w:szCs w:val="28"/>
        </w:rPr>
      </w:pPr>
      <w:r w:rsidRPr="00D80E41">
        <w:rPr>
          <w:rFonts w:ascii="Times New Roman" w:hAnsi="Times New Roman" w:cs="Times New Roman"/>
          <w:sz w:val="28"/>
          <w:szCs w:val="28"/>
        </w:rPr>
        <w:tab/>
        <w:t xml:space="preserve">Анализ и оценка рисков причинения вреда охраняемым законом ценностям и (или) анализ и оценка причинения ущерба: </w:t>
      </w:r>
    </w:p>
    <w:p w:rsidR="00CF44A3" w:rsidRPr="00EA2D1C" w:rsidRDefault="00D80E41" w:rsidP="00D80E41">
      <w:pPr>
        <w:pStyle w:val="ConsPlusNormal"/>
        <w:jc w:val="both"/>
        <w:rPr>
          <w:rFonts w:ascii="Liberation Serif" w:hAnsi="Liberation Serif" w:cs="Liberation Serif"/>
          <w:sz w:val="28"/>
          <w:szCs w:val="28"/>
        </w:rPr>
      </w:pPr>
      <w:r w:rsidRPr="00D80E41">
        <w:rPr>
          <w:rFonts w:ascii="Times New Roman" w:hAnsi="Times New Roman" w:cs="Times New Roman"/>
          <w:sz w:val="28"/>
          <w:szCs w:val="28"/>
        </w:rPr>
        <w:tab/>
        <w:t>Ключевыми и наиболее значимыми рисками при реализации программы профилактики нарушений обязательных требований в сфере муниципального контроля на автомобильном транспорте и в дорожном хозяйстве различное толкование содержания обязательных требований подконтрольными субъектами, которое может привести к нарушению ими отдельных обязательных требований; нарушение подконтрольными субъектами обязательных требований, что может повлечь за собой совершение дорожно-транспортных происшествий, причинение вреда жизни и здоровью граждан, причинение материального вреда автотранспортным средствам. Проведение профилактических мероприятий, направленных на соблюдение подконтрольными субъектами обязательных направлено на побуждение подконтрольных субъектов к добросовестности, будет способствовать улучшению в целом ситуации, повышению ответственности подконтрольных субъектов, снижению количества выявляемых нарушений обязательных требований. Основными рисками причинения вреда охраняемым законом ценностям является ненадлежащее содержание автомобильных дорог, что напрямую влияет на безопасность дорожного движения.</w:t>
      </w:r>
    </w:p>
    <w:p w:rsidR="00F709B3" w:rsidRDefault="00F709B3" w:rsidP="00CF44A3">
      <w:pPr>
        <w:pStyle w:val="a6"/>
        <w:spacing w:before="0" w:beforeAutospacing="0" w:after="0" w:afterAutospacing="0"/>
        <w:jc w:val="center"/>
        <w:rPr>
          <w:b/>
          <w:bCs/>
          <w:sz w:val="28"/>
          <w:szCs w:val="28"/>
        </w:rPr>
      </w:pPr>
    </w:p>
    <w:p w:rsidR="00CF44A3" w:rsidRDefault="00CF44A3" w:rsidP="00CF44A3">
      <w:pPr>
        <w:pStyle w:val="a6"/>
        <w:spacing w:before="0" w:beforeAutospacing="0" w:after="0" w:afterAutospacing="0"/>
        <w:jc w:val="center"/>
        <w:rPr>
          <w:b/>
          <w:bCs/>
          <w:sz w:val="28"/>
          <w:szCs w:val="28"/>
        </w:rPr>
      </w:pPr>
      <w:r>
        <w:rPr>
          <w:b/>
          <w:bCs/>
          <w:sz w:val="28"/>
          <w:szCs w:val="28"/>
        </w:rPr>
        <w:t>3</w:t>
      </w:r>
      <w:r w:rsidRPr="007B7192">
        <w:rPr>
          <w:b/>
          <w:bCs/>
          <w:sz w:val="28"/>
          <w:szCs w:val="28"/>
        </w:rPr>
        <w:t xml:space="preserve">. Цели и задачи </w:t>
      </w:r>
      <w:r>
        <w:rPr>
          <w:b/>
          <w:bCs/>
          <w:sz w:val="28"/>
          <w:szCs w:val="28"/>
        </w:rPr>
        <w:t>реализации П</w:t>
      </w:r>
      <w:r w:rsidRPr="007B7192">
        <w:rPr>
          <w:b/>
          <w:bCs/>
          <w:sz w:val="28"/>
          <w:szCs w:val="28"/>
        </w:rPr>
        <w:t xml:space="preserve">рограммы </w:t>
      </w:r>
    </w:p>
    <w:p w:rsidR="00CF44A3" w:rsidRDefault="00CF44A3" w:rsidP="00CF44A3">
      <w:pPr>
        <w:pStyle w:val="a6"/>
        <w:spacing w:before="0" w:beforeAutospacing="0" w:after="0" w:afterAutospacing="0"/>
        <w:jc w:val="center"/>
        <w:rPr>
          <w:sz w:val="28"/>
          <w:szCs w:val="28"/>
        </w:rPr>
      </w:pPr>
    </w:p>
    <w:p w:rsidR="00624476" w:rsidRPr="00624476" w:rsidRDefault="00CF44A3" w:rsidP="00624476">
      <w:pPr>
        <w:pStyle w:val="a6"/>
        <w:jc w:val="both"/>
        <w:rPr>
          <w:sz w:val="28"/>
          <w:szCs w:val="28"/>
        </w:rPr>
      </w:pPr>
      <w:r>
        <w:rPr>
          <w:sz w:val="28"/>
          <w:szCs w:val="28"/>
        </w:rPr>
        <w:tab/>
      </w:r>
      <w:r w:rsidR="00624476" w:rsidRPr="00624476">
        <w:rPr>
          <w:sz w:val="28"/>
          <w:szCs w:val="28"/>
        </w:rPr>
        <w:t xml:space="preserve">Цели Программы: </w:t>
      </w:r>
    </w:p>
    <w:p w:rsidR="00624476" w:rsidRPr="00624476" w:rsidRDefault="00624476" w:rsidP="00624476">
      <w:pPr>
        <w:pStyle w:val="a6"/>
        <w:jc w:val="both"/>
        <w:rPr>
          <w:sz w:val="28"/>
          <w:szCs w:val="28"/>
        </w:rPr>
      </w:pPr>
      <w:r w:rsidRPr="00624476">
        <w:rPr>
          <w:sz w:val="28"/>
          <w:szCs w:val="28"/>
        </w:rPr>
        <w:t xml:space="preserve">- стимулирование добросовестного соблюдения обязательных требований всеми контролируемыми лицами; </w:t>
      </w:r>
    </w:p>
    <w:p w:rsidR="00624476" w:rsidRPr="00624476" w:rsidRDefault="00624476" w:rsidP="00624476">
      <w:pPr>
        <w:pStyle w:val="a6"/>
        <w:jc w:val="both"/>
        <w:rPr>
          <w:sz w:val="28"/>
          <w:szCs w:val="28"/>
        </w:rPr>
      </w:pPr>
      <w:r w:rsidRPr="00624476">
        <w:rPr>
          <w:sz w:val="28"/>
          <w:szCs w:val="28"/>
        </w:rPr>
        <w:t xml:space="preserve">-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624476" w:rsidRPr="00624476" w:rsidRDefault="00624476" w:rsidP="00624476">
      <w:pPr>
        <w:pStyle w:val="a6"/>
        <w:jc w:val="both"/>
        <w:rPr>
          <w:sz w:val="28"/>
          <w:szCs w:val="28"/>
        </w:rPr>
      </w:pPr>
      <w:r w:rsidRPr="00624476">
        <w:rPr>
          <w:sz w:val="28"/>
          <w:szCs w:val="28"/>
        </w:rPr>
        <w:t xml:space="preserve">- создание условий для доведения обязательных требований до контролируемых лиц, повышение информированности о способах их соблюдения. </w:t>
      </w:r>
    </w:p>
    <w:p w:rsidR="00624476" w:rsidRPr="00624476" w:rsidRDefault="00624476" w:rsidP="00624476">
      <w:pPr>
        <w:pStyle w:val="a6"/>
        <w:jc w:val="both"/>
        <w:rPr>
          <w:sz w:val="28"/>
          <w:szCs w:val="28"/>
        </w:rPr>
      </w:pPr>
      <w:r w:rsidRPr="00624476">
        <w:rPr>
          <w:sz w:val="28"/>
          <w:szCs w:val="28"/>
        </w:rPr>
        <w:t xml:space="preserve">Задачи Программы: </w:t>
      </w:r>
    </w:p>
    <w:p w:rsidR="00624476" w:rsidRPr="00624476" w:rsidRDefault="00624476" w:rsidP="00624476">
      <w:pPr>
        <w:pStyle w:val="a6"/>
        <w:jc w:val="both"/>
        <w:rPr>
          <w:sz w:val="28"/>
          <w:szCs w:val="28"/>
        </w:rPr>
      </w:pPr>
      <w:r w:rsidRPr="00624476">
        <w:rPr>
          <w:sz w:val="28"/>
          <w:szCs w:val="28"/>
        </w:rPr>
        <w:t xml:space="preserve">- выявление причин, факторов и условий, способствующих нарушению обязательных требований законодательства, определение способов устранения или снижения рисков их возникновения; </w:t>
      </w:r>
    </w:p>
    <w:p w:rsidR="00624476" w:rsidRPr="00624476" w:rsidRDefault="00624476" w:rsidP="00624476">
      <w:pPr>
        <w:pStyle w:val="a6"/>
        <w:jc w:val="both"/>
        <w:rPr>
          <w:sz w:val="28"/>
          <w:szCs w:val="28"/>
        </w:rPr>
      </w:pPr>
      <w:r w:rsidRPr="00624476">
        <w:rPr>
          <w:sz w:val="28"/>
          <w:szCs w:val="28"/>
        </w:rPr>
        <w:t xml:space="preserve">- установление зависимости видов, форм и интенсивности профилактических мероприятий от особенностей конкретных подконтрольных субъектов, и проведение профилактических мероприятий с учетом данных факторов; </w:t>
      </w:r>
    </w:p>
    <w:p w:rsidR="00624476" w:rsidRPr="00624476" w:rsidRDefault="00624476" w:rsidP="00624476">
      <w:pPr>
        <w:pStyle w:val="a6"/>
        <w:jc w:val="both"/>
        <w:rPr>
          <w:sz w:val="28"/>
          <w:szCs w:val="28"/>
        </w:rPr>
      </w:pPr>
      <w:r w:rsidRPr="00624476">
        <w:rPr>
          <w:sz w:val="28"/>
          <w:szCs w:val="28"/>
        </w:rPr>
        <w:t xml:space="preserve">- формирование единого понимания обязательных требований законодательства у всех участников контрольной деятельности; </w:t>
      </w:r>
    </w:p>
    <w:p w:rsidR="00624476" w:rsidRPr="00624476" w:rsidRDefault="00624476" w:rsidP="00624476">
      <w:pPr>
        <w:pStyle w:val="a6"/>
        <w:jc w:val="both"/>
        <w:rPr>
          <w:sz w:val="28"/>
          <w:szCs w:val="28"/>
        </w:rPr>
      </w:pPr>
      <w:r w:rsidRPr="00624476">
        <w:rPr>
          <w:sz w:val="28"/>
          <w:szCs w:val="28"/>
        </w:rPr>
        <w:t xml:space="preserve">- повышение прозрачности осуществляемой Управлением контрольной деятельности; </w:t>
      </w:r>
    </w:p>
    <w:p w:rsidR="00CF44A3" w:rsidRPr="008B2C02" w:rsidRDefault="00624476" w:rsidP="00624476">
      <w:pPr>
        <w:pStyle w:val="a6"/>
        <w:spacing w:before="0" w:beforeAutospacing="0" w:after="0" w:afterAutospacing="0"/>
        <w:jc w:val="both"/>
        <w:rPr>
          <w:sz w:val="28"/>
          <w:szCs w:val="28"/>
        </w:rPr>
      </w:pPr>
      <w:r w:rsidRPr="00624476">
        <w:rPr>
          <w:sz w:val="28"/>
          <w:szCs w:val="28"/>
        </w:rPr>
        <w:t>- повышение уровня правовой грамотности подконтрольных субъектов, в том числе путем обеспечения доступности информации об обязательных требованиях законодательства и необходимых мерах по их исполнению.</w:t>
      </w:r>
      <w:r w:rsidR="00CF44A3" w:rsidRPr="000F2A55">
        <w:tab/>
      </w:r>
    </w:p>
    <w:p w:rsidR="00CF44A3" w:rsidRPr="008B2C02" w:rsidRDefault="00CF44A3" w:rsidP="00CF44A3">
      <w:pPr>
        <w:pStyle w:val="a6"/>
        <w:spacing w:before="0" w:beforeAutospacing="0" w:after="0" w:afterAutospacing="0"/>
        <w:jc w:val="both"/>
        <w:rPr>
          <w:sz w:val="28"/>
          <w:szCs w:val="28"/>
        </w:rPr>
      </w:pPr>
    </w:p>
    <w:p w:rsidR="00097428" w:rsidRDefault="00CF44A3" w:rsidP="00097428">
      <w:pPr>
        <w:autoSpaceDE w:val="0"/>
        <w:autoSpaceDN w:val="0"/>
        <w:adjustRightInd w:val="0"/>
        <w:jc w:val="center"/>
        <w:rPr>
          <w:rFonts w:ascii="PT Astra Serif" w:hAnsi="PT Astra Serif"/>
          <w:b/>
          <w:sz w:val="28"/>
          <w:szCs w:val="28"/>
        </w:rPr>
      </w:pPr>
      <w:r>
        <w:rPr>
          <w:b/>
          <w:sz w:val="28"/>
        </w:rPr>
        <w:t>4</w:t>
      </w:r>
      <w:r w:rsidRPr="00AA14FB">
        <w:rPr>
          <w:b/>
          <w:sz w:val="28"/>
        </w:rPr>
        <w:t xml:space="preserve">. </w:t>
      </w:r>
      <w:r w:rsidR="00097428">
        <w:rPr>
          <w:rFonts w:ascii="PT Astra Serif" w:hAnsi="PT Astra Serif"/>
          <w:b/>
          <w:sz w:val="28"/>
          <w:szCs w:val="28"/>
        </w:rPr>
        <w:t>Показатели результативности и эффективности</w:t>
      </w:r>
    </w:p>
    <w:p w:rsidR="00097428" w:rsidRPr="00422674" w:rsidRDefault="00097428" w:rsidP="00097428">
      <w:pPr>
        <w:autoSpaceDE w:val="0"/>
        <w:autoSpaceDN w:val="0"/>
        <w:adjustRightInd w:val="0"/>
        <w:jc w:val="center"/>
        <w:rPr>
          <w:rFonts w:ascii="PT Astra Serif" w:hAnsi="PT Astra Serif"/>
          <w:b/>
          <w:sz w:val="28"/>
          <w:szCs w:val="28"/>
        </w:rPr>
      </w:pPr>
      <w:r>
        <w:rPr>
          <w:rFonts w:ascii="PT Astra Serif" w:hAnsi="PT Astra Serif"/>
          <w:b/>
          <w:sz w:val="28"/>
          <w:szCs w:val="28"/>
        </w:rPr>
        <w:t xml:space="preserve"> программы профилактики</w:t>
      </w:r>
    </w:p>
    <w:p w:rsidR="00097428" w:rsidRDefault="00CF44A3" w:rsidP="00097428">
      <w:pPr>
        <w:pStyle w:val="a6"/>
        <w:spacing w:before="0" w:beforeAutospacing="0" w:after="0" w:afterAutospacing="0"/>
        <w:jc w:val="both"/>
        <w:rPr>
          <w:sz w:val="28"/>
          <w:szCs w:val="28"/>
        </w:rPr>
      </w:pPr>
      <w:r>
        <w:tab/>
      </w:r>
    </w:p>
    <w:tbl>
      <w:tblPr>
        <w:tblStyle w:val="aa"/>
        <w:tblW w:w="0" w:type="auto"/>
        <w:tblLook w:val="04A0" w:firstRow="1" w:lastRow="0" w:firstColumn="1" w:lastColumn="0" w:noHBand="0" w:noVBand="1"/>
      </w:tblPr>
      <w:tblGrid>
        <w:gridCol w:w="4927"/>
        <w:gridCol w:w="4928"/>
      </w:tblGrid>
      <w:tr w:rsidR="00097428" w:rsidTr="00654E0C">
        <w:tc>
          <w:tcPr>
            <w:tcW w:w="4927" w:type="dxa"/>
          </w:tcPr>
          <w:p w:rsidR="00097428" w:rsidRDefault="00097428" w:rsidP="00654E0C">
            <w:pPr>
              <w:tabs>
                <w:tab w:val="left" w:pos="8222"/>
              </w:tabs>
              <w:jc w:val="both"/>
              <w:outlineLvl w:val="2"/>
              <w:rPr>
                <w:rFonts w:ascii="PT Astra Serif" w:eastAsia="Arial" w:hAnsi="PT Astra Serif"/>
                <w:color w:val="000000"/>
                <w:spacing w:val="-4"/>
                <w:sz w:val="28"/>
                <w:szCs w:val="28"/>
                <w:shd w:val="clear" w:color="auto" w:fill="FFFFFF"/>
              </w:rPr>
            </w:pPr>
            <w:r>
              <w:rPr>
                <w:rFonts w:ascii="PT Astra Serif" w:eastAsia="Arial" w:hAnsi="PT Astra Serif"/>
                <w:color w:val="000000"/>
                <w:spacing w:val="-4"/>
                <w:sz w:val="28"/>
                <w:szCs w:val="28"/>
                <w:shd w:val="clear" w:color="auto" w:fill="FFFFFF"/>
              </w:rPr>
              <w:t>Название показателя</w:t>
            </w:r>
          </w:p>
        </w:tc>
        <w:tc>
          <w:tcPr>
            <w:tcW w:w="4928" w:type="dxa"/>
          </w:tcPr>
          <w:p w:rsidR="00097428" w:rsidRDefault="00097428" w:rsidP="00654E0C">
            <w:pPr>
              <w:tabs>
                <w:tab w:val="left" w:pos="8222"/>
              </w:tabs>
              <w:jc w:val="both"/>
              <w:outlineLvl w:val="2"/>
              <w:rPr>
                <w:rFonts w:ascii="PT Astra Serif" w:eastAsia="Arial" w:hAnsi="PT Astra Serif"/>
                <w:color w:val="000000"/>
                <w:spacing w:val="-4"/>
                <w:sz w:val="28"/>
                <w:szCs w:val="28"/>
                <w:shd w:val="clear" w:color="auto" w:fill="FFFFFF"/>
              </w:rPr>
            </w:pPr>
            <w:r>
              <w:rPr>
                <w:rFonts w:ascii="PT Astra Serif" w:eastAsia="Arial" w:hAnsi="PT Astra Serif"/>
                <w:color w:val="000000"/>
                <w:spacing w:val="-4"/>
                <w:sz w:val="28"/>
                <w:szCs w:val="28"/>
                <w:shd w:val="clear" w:color="auto" w:fill="FFFFFF"/>
              </w:rPr>
              <w:t>Показатель</w:t>
            </w:r>
          </w:p>
        </w:tc>
      </w:tr>
      <w:tr w:rsidR="00097428" w:rsidRPr="00D21CFF" w:rsidTr="00654E0C">
        <w:tc>
          <w:tcPr>
            <w:tcW w:w="4927" w:type="dxa"/>
          </w:tcPr>
          <w:p w:rsidR="00097428" w:rsidRPr="00D21CFF" w:rsidRDefault="00097428" w:rsidP="00654E0C">
            <w:pPr>
              <w:shd w:val="clear" w:color="auto" w:fill="FFFFFF"/>
              <w:rPr>
                <w:rFonts w:ascii="PT Astra Serif" w:hAnsi="PT Astra Serif"/>
                <w:color w:val="000000"/>
                <w:sz w:val="28"/>
                <w:szCs w:val="28"/>
              </w:rPr>
            </w:pPr>
            <w:r w:rsidRPr="00D21CFF">
              <w:rPr>
                <w:rFonts w:ascii="PT Astra Serif" w:hAnsi="PT Astra Serif"/>
                <w:color w:val="000000"/>
                <w:sz w:val="28"/>
                <w:szCs w:val="28"/>
              </w:rPr>
              <w:t>Полнота информации, размещенной на</w:t>
            </w:r>
          </w:p>
          <w:p w:rsidR="00097428" w:rsidRPr="00152271" w:rsidRDefault="00097428" w:rsidP="00654E0C">
            <w:pPr>
              <w:shd w:val="clear" w:color="auto" w:fill="FFFFFF"/>
              <w:rPr>
                <w:rFonts w:ascii="PT Astra Serif" w:hAnsi="PT Astra Serif"/>
                <w:color w:val="000000"/>
                <w:sz w:val="28"/>
                <w:szCs w:val="28"/>
              </w:rPr>
            </w:pPr>
            <w:r w:rsidRPr="00152271">
              <w:rPr>
                <w:rFonts w:ascii="PT Astra Serif" w:hAnsi="PT Astra Serif"/>
                <w:color w:val="000000"/>
                <w:sz w:val="28"/>
                <w:szCs w:val="28"/>
              </w:rPr>
              <w:t>официальном сайте контрольного органа в</w:t>
            </w:r>
          </w:p>
          <w:p w:rsidR="00097428" w:rsidRPr="00D21CFF" w:rsidRDefault="00097428" w:rsidP="00654E0C">
            <w:pPr>
              <w:shd w:val="clear" w:color="auto" w:fill="FFFFFF"/>
              <w:rPr>
                <w:rFonts w:ascii="PT Astra Serif" w:eastAsia="Arial" w:hAnsi="PT Astra Serif"/>
                <w:color w:val="000000"/>
                <w:spacing w:val="-4"/>
                <w:sz w:val="28"/>
                <w:szCs w:val="28"/>
                <w:shd w:val="clear" w:color="auto" w:fill="FFFFFF"/>
              </w:rPr>
            </w:pPr>
            <w:r w:rsidRPr="00152271">
              <w:rPr>
                <w:rFonts w:ascii="PT Astra Serif" w:hAnsi="PT Astra Serif"/>
                <w:color w:val="000000"/>
                <w:sz w:val="28"/>
                <w:szCs w:val="28"/>
              </w:rPr>
              <w:t>сети «Интернет»</w:t>
            </w:r>
          </w:p>
        </w:tc>
        <w:tc>
          <w:tcPr>
            <w:tcW w:w="4928" w:type="dxa"/>
          </w:tcPr>
          <w:p w:rsidR="00097428" w:rsidRPr="00D21CFF" w:rsidRDefault="00097428" w:rsidP="00654E0C">
            <w:pPr>
              <w:tabs>
                <w:tab w:val="left" w:pos="8222"/>
              </w:tabs>
              <w:jc w:val="both"/>
              <w:outlineLvl w:val="2"/>
              <w:rPr>
                <w:rFonts w:ascii="PT Astra Serif" w:eastAsia="Arial" w:hAnsi="PT Astra Serif"/>
                <w:color w:val="000000"/>
                <w:spacing w:val="-4"/>
                <w:sz w:val="28"/>
                <w:szCs w:val="28"/>
                <w:shd w:val="clear" w:color="auto" w:fill="FFFFFF"/>
              </w:rPr>
            </w:pPr>
            <w:r w:rsidRPr="00D21CFF">
              <w:rPr>
                <w:rFonts w:ascii="PT Astra Serif" w:eastAsia="Arial" w:hAnsi="PT Astra Serif"/>
                <w:color w:val="000000"/>
                <w:spacing w:val="-4"/>
                <w:sz w:val="28"/>
                <w:szCs w:val="28"/>
                <w:shd w:val="clear" w:color="auto" w:fill="FFFFFF"/>
              </w:rPr>
              <w:t>100%</w:t>
            </w:r>
          </w:p>
        </w:tc>
      </w:tr>
      <w:tr w:rsidR="00097428" w:rsidRPr="00D21CFF" w:rsidTr="00654E0C">
        <w:tc>
          <w:tcPr>
            <w:tcW w:w="4927" w:type="dxa"/>
          </w:tcPr>
          <w:p w:rsidR="00097428" w:rsidRPr="00D21CFF" w:rsidRDefault="00097428" w:rsidP="00654E0C">
            <w:pPr>
              <w:shd w:val="clear" w:color="auto" w:fill="FFFFFF"/>
              <w:rPr>
                <w:rFonts w:ascii="PT Astra Serif" w:eastAsia="Arial" w:hAnsi="PT Astra Serif"/>
                <w:color w:val="000000"/>
                <w:spacing w:val="-4"/>
                <w:sz w:val="28"/>
                <w:szCs w:val="28"/>
                <w:shd w:val="clear" w:color="auto" w:fill="FFFFFF"/>
              </w:rPr>
            </w:pPr>
            <w:r w:rsidRPr="00152271">
              <w:rPr>
                <w:rFonts w:ascii="PT Astra Serif" w:hAnsi="PT Astra Serif"/>
                <w:color w:val="000000"/>
                <w:sz w:val="28"/>
                <w:szCs w:val="28"/>
              </w:rPr>
              <w:t>Доля профилактических мероприятий в</w:t>
            </w:r>
            <w:r w:rsidR="000A7FEC">
              <w:rPr>
                <w:rFonts w:ascii="PT Astra Serif" w:hAnsi="PT Astra Serif"/>
                <w:color w:val="000000"/>
                <w:sz w:val="28"/>
                <w:szCs w:val="28"/>
              </w:rPr>
              <w:t xml:space="preserve"> </w:t>
            </w:r>
            <w:r w:rsidRPr="00152271">
              <w:rPr>
                <w:rFonts w:ascii="PT Astra Serif" w:hAnsi="PT Astra Serif"/>
                <w:color w:val="000000"/>
                <w:sz w:val="28"/>
                <w:szCs w:val="28"/>
              </w:rPr>
              <w:t>объеме контрольных мероприятий</w:t>
            </w:r>
          </w:p>
        </w:tc>
        <w:tc>
          <w:tcPr>
            <w:tcW w:w="4928" w:type="dxa"/>
          </w:tcPr>
          <w:p w:rsidR="00097428" w:rsidRPr="00D21CFF" w:rsidRDefault="00097428" w:rsidP="00654E0C">
            <w:pPr>
              <w:tabs>
                <w:tab w:val="left" w:pos="8222"/>
              </w:tabs>
              <w:jc w:val="both"/>
              <w:outlineLvl w:val="2"/>
              <w:rPr>
                <w:rFonts w:ascii="PT Astra Serif" w:eastAsia="Arial" w:hAnsi="PT Astra Serif"/>
                <w:color w:val="000000"/>
                <w:spacing w:val="-4"/>
                <w:sz w:val="28"/>
                <w:szCs w:val="28"/>
                <w:shd w:val="clear" w:color="auto" w:fill="FFFFFF"/>
              </w:rPr>
            </w:pPr>
            <w:r>
              <w:rPr>
                <w:rFonts w:ascii="PT Astra Serif" w:eastAsia="Arial" w:hAnsi="PT Astra Serif"/>
                <w:color w:val="000000"/>
                <w:spacing w:val="-4"/>
                <w:sz w:val="28"/>
                <w:szCs w:val="28"/>
                <w:shd w:val="clear" w:color="auto" w:fill="FFFFFF"/>
              </w:rPr>
              <w:t>5</w:t>
            </w:r>
            <w:r w:rsidRPr="00D21CFF">
              <w:rPr>
                <w:rFonts w:ascii="PT Astra Serif" w:eastAsia="Arial" w:hAnsi="PT Astra Serif"/>
                <w:color w:val="000000"/>
                <w:spacing w:val="-4"/>
                <w:sz w:val="28"/>
                <w:szCs w:val="28"/>
                <w:shd w:val="clear" w:color="auto" w:fill="FFFFFF"/>
              </w:rPr>
              <w:t>0%</w:t>
            </w:r>
          </w:p>
        </w:tc>
      </w:tr>
      <w:tr w:rsidR="00097428" w:rsidRPr="00D21CFF" w:rsidTr="00654E0C">
        <w:tc>
          <w:tcPr>
            <w:tcW w:w="4927" w:type="dxa"/>
          </w:tcPr>
          <w:p w:rsidR="00097428" w:rsidRPr="00152271" w:rsidRDefault="00097428" w:rsidP="00654E0C">
            <w:pPr>
              <w:shd w:val="clear" w:color="auto" w:fill="FFFFFF"/>
              <w:rPr>
                <w:rFonts w:ascii="PT Astra Serif" w:hAnsi="PT Astra Serif"/>
                <w:color w:val="000000"/>
                <w:sz w:val="28"/>
                <w:szCs w:val="28"/>
              </w:rPr>
            </w:pPr>
            <w:r w:rsidRPr="00152271">
              <w:rPr>
                <w:rFonts w:ascii="PT Astra Serif" w:hAnsi="PT Astra Serif"/>
                <w:color w:val="000000"/>
                <w:sz w:val="28"/>
                <w:szCs w:val="28"/>
              </w:rPr>
              <w:t>Доля</w:t>
            </w:r>
            <w:r w:rsidR="000A7FEC">
              <w:rPr>
                <w:rFonts w:ascii="PT Astra Serif" w:hAnsi="PT Astra Serif"/>
                <w:color w:val="000000"/>
                <w:sz w:val="28"/>
                <w:szCs w:val="28"/>
              </w:rPr>
              <w:t xml:space="preserve"> </w:t>
            </w:r>
            <w:r w:rsidRPr="00152271">
              <w:rPr>
                <w:rFonts w:ascii="PT Astra Serif" w:hAnsi="PT Astra Serif"/>
                <w:color w:val="000000"/>
                <w:sz w:val="28"/>
                <w:szCs w:val="28"/>
              </w:rPr>
              <w:t>лиц,</w:t>
            </w:r>
            <w:r w:rsidR="000A7FEC">
              <w:rPr>
                <w:rFonts w:ascii="PT Astra Serif" w:hAnsi="PT Astra Serif"/>
                <w:color w:val="000000"/>
                <w:sz w:val="28"/>
                <w:szCs w:val="28"/>
              </w:rPr>
              <w:t xml:space="preserve"> </w:t>
            </w:r>
            <w:r w:rsidRPr="00152271">
              <w:rPr>
                <w:rFonts w:ascii="PT Astra Serif" w:hAnsi="PT Astra Serif"/>
                <w:color w:val="000000"/>
                <w:sz w:val="28"/>
                <w:szCs w:val="28"/>
              </w:rPr>
              <w:t>удовлетворённых</w:t>
            </w:r>
            <w:r w:rsidR="000A7FEC">
              <w:rPr>
                <w:rFonts w:ascii="PT Astra Serif" w:hAnsi="PT Astra Serif"/>
                <w:color w:val="000000"/>
                <w:sz w:val="28"/>
                <w:szCs w:val="28"/>
              </w:rPr>
              <w:t xml:space="preserve"> </w:t>
            </w:r>
            <w:r w:rsidRPr="00152271">
              <w:rPr>
                <w:rFonts w:ascii="PT Astra Serif" w:hAnsi="PT Astra Serif"/>
                <w:color w:val="000000"/>
                <w:sz w:val="28"/>
                <w:szCs w:val="28"/>
              </w:rPr>
              <w:t>консультированием в общем количестве лиц,</w:t>
            </w:r>
          </w:p>
          <w:p w:rsidR="00097428" w:rsidRPr="00D21CFF" w:rsidRDefault="00097428" w:rsidP="00654E0C">
            <w:pPr>
              <w:shd w:val="clear" w:color="auto" w:fill="FFFFFF"/>
              <w:rPr>
                <w:rFonts w:ascii="PT Astra Serif" w:eastAsia="Arial" w:hAnsi="PT Astra Serif"/>
                <w:color w:val="000000"/>
                <w:spacing w:val="-4"/>
                <w:sz w:val="28"/>
                <w:szCs w:val="28"/>
                <w:shd w:val="clear" w:color="auto" w:fill="FFFFFF"/>
              </w:rPr>
            </w:pPr>
            <w:r w:rsidRPr="00152271">
              <w:rPr>
                <w:rFonts w:ascii="PT Astra Serif" w:hAnsi="PT Astra Serif"/>
                <w:color w:val="000000"/>
                <w:sz w:val="28"/>
                <w:szCs w:val="28"/>
              </w:rPr>
              <w:t>обратившихся за консультированием</w:t>
            </w:r>
          </w:p>
        </w:tc>
        <w:tc>
          <w:tcPr>
            <w:tcW w:w="4928" w:type="dxa"/>
          </w:tcPr>
          <w:p w:rsidR="00097428" w:rsidRPr="00D21CFF" w:rsidRDefault="00097428" w:rsidP="00654E0C">
            <w:pPr>
              <w:tabs>
                <w:tab w:val="left" w:pos="8222"/>
              </w:tabs>
              <w:jc w:val="both"/>
              <w:outlineLvl w:val="2"/>
              <w:rPr>
                <w:rFonts w:ascii="PT Astra Serif" w:eastAsia="Arial" w:hAnsi="PT Astra Serif"/>
                <w:color w:val="000000"/>
                <w:spacing w:val="-4"/>
                <w:sz w:val="28"/>
                <w:szCs w:val="28"/>
                <w:shd w:val="clear" w:color="auto" w:fill="FFFFFF"/>
              </w:rPr>
            </w:pPr>
            <w:r w:rsidRPr="00D21CFF">
              <w:rPr>
                <w:rFonts w:ascii="PT Astra Serif" w:eastAsia="Arial" w:hAnsi="PT Astra Serif"/>
                <w:color w:val="000000"/>
                <w:spacing w:val="-4"/>
                <w:sz w:val="28"/>
                <w:szCs w:val="28"/>
                <w:shd w:val="clear" w:color="auto" w:fill="FFFFFF"/>
              </w:rPr>
              <w:t>100%</w:t>
            </w:r>
          </w:p>
        </w:tc>
      </w:tr>
    </w:tbl>
    <w:p w:rsidR="00CF44A3" w:rsidRDefault="00CF44A3" w:rsidP="00097428">
      <w:pPr>
        <w:pStyle w:val="a6"/>
        <w:spacing w:before="0" w:beforeAutospacing="0" w:after="0" w:afterAutospacing="0"/>
        <w:jc w:val="both"/>
        <w:rPr>
          <w:sz w:val="28"/>
          <w:szCs w:val="28"/>
        </w:rPr>
      </w:pPr>
    </w:p>
    <w:p w:rsidR="00097428" w:rsidRDefault="00CF44A3" w:rsidP="00097428">
      <w:pPr>
        <w:shd w:val="clear" w:color="auto" w:fill="FFFFFF"/>
        <w:tabs>
          <w:tab w:val="left" w:pos="8222"/>
        </w:tabs>
        <w:jc w:val="center"/>
        <w:outlineLvl w:val="2"/>
        <w:rPr>
          <w:rFonts w:eastAsia="Arial"/>
          <w:b/>
          <w:bCs/>
          <w:color w:val="000000"/>
          <w:spacing w:val="-4"/>
          <w:sz w:val="28"/>
          <w:szCs w:val="28"/>
          <w:shd w:val="clear" w:color="auto" w:fill="FFFFFF"/>
        </w:rPr>
      </w:pPr>
      <w:r>
        <w:rPr>
          <w:b/>
          <w:sz w:val="28"/>
          <w:szCs w:val="28"/>
        </w:rPr>
        <w:t>5</w:t>
      </w:r>
      <w:r w:rsidRPr="003D3217">
        <w:rPr>
          <w:b/>
          <w:sz w:val="28"/>
          <w:szCs w:val="28"/>
        </w:rPr>
        <w:t xml:space="preserve">. </w:t>
      </w:r>
      <w:r w:rsidR="00097428">
        <w:rPr>
          <w:rFonts w:eastAsia="Arial"/>
          <w:b/>
          <w:bCs/>
          <w:color w:val="000000"/>
          <w:spacing w:val="-4"/>
          <w:sz w:val="28"/>
          <w:szCs w:val="28"/>
          <w:shd w:val="clear" w:color="auto" w:fill="FFFFFF"/>
        </w:rPr>
        <w:t xml:space="preserve">Перечень профилактических мероприятий, </w:t>
      </w:r>
    </w:p>
    <w:p w:rsidR="00097428" w:rsidRPr="0043709B" w:rsidRDefault="00097428" w:rsidP="00097428">
      <w:pPr>
        <w:shd w:val="clear" w:color="auto" w:fill="FFFFFF"/>
        <w:tabs>
          <w:tab w:val="left" w:pos="8222"/>
        </w:tabs>
        <w:jc w:val="center"/>
        <w:outlineLvl w:val="2"/>
        <w:rPr>
          <w:rFonts w:eastAsia="Arial"/>
          <w:b/>
          <w:bCs/>
          <w:color w:val="000000"/>
          <w:spacing w:val="-4"/>
          <w:sz w:val="28"/>
          <w:szCs w:val="28"/>
          <w:shd w:val="clear" w:color="auto" w:fill="FFFFFF"/>
        </w:rPr>
      </w:pPr>
      <w:r>
        <w:rPr>
          <w:rFonts w:eastAsia="Arial"/>
          <w:b/>
          <w:bCs/>
          <w:color w:val="000000"/>
          <w:spacing w:val="-4"/>
          <w:sz w:val="28"/>
          <w:szCs w:val="28"/>
          <w:shd w:val="clear" w:color="auto" w:fill="FFFFFF"/>
        </w:rPr>
        <w:t>сроки (периодичность) их проведения</w:t>
      </w:r>
    </w:p>
    <w:p w:rsidR="00CF44A3" w:rsidRPr="003D3217" w:rsidRDefault="00CF44A3" w:rsidP="00CF44A3">
      <w:pPr>
        <w:pStyle w:val="a6"/>
        <w:spacing w:before="0" w:beforeAutospacing="0" w:after="0" w:afterAutospacing="0"/>
        <w:jc w:val="center"/>
        <w:rPr>
          <w:b/>
          <w:sz w:val="28"/>
          <w:szCs w:val="28"/>
        </w:rPr>
      </w:pPr>
    </w:p>
    <w:p w:rsidR="00097428" w:rsidRDefault="00097428" w:rsidP="00097428">
      <w:pPr>
        <w:autoSpaceDE w:val="0"/>
        <w:autoSpaceDN w:val="0"/>
        <w:adjustRightInd w:val="0"/>
        <w:jc w:val="both"/>
        <w:rPr>
          <w:sz w:val="28"/>
          <w:szCs w:val="28"/>
        </w:rPr>
      </w:pPr>
      <w:r>
        <w:rPr>
          <w:sz w:val="28"/>
          <w:szCs w:val="28"/>
        </w:rPr>
        <w:t xml:space="preserve">Администрация муниципального образования </w:t>
      </w:r>
      <w:r w:rsidR="000A7FEC">
        <w:rPr>
          <w:sz w:val="28"/>
          <w:szCs w:val="28"/>
        </w:rPr>
        <w:t>Грачевский</w:t>
      </w:r>
      <w:r>
        <w:rPr>
          <w:sz w:val="28"/>
          <w:szCs w:val="28"/>
        </w:rPr>
        <w:t xml:space="preserve"> район в рамках указанного вида контроля проводит следующие профилактические мероприятия: </w:t>
      </w:r>
    </w:p>
    <w:p w:rsidR="00610E1A" w:rsidRDefault="00610E1A" w:rsidP="00097428">
      <w:pPr>
        <w:autoSpaceDE w:val="0"/>
        <w:autoSpaceDN w:val="0"/>
        <w:adjustRightInd w:val="0"/>
        <w:jc w:val="both"/>
        <w:rPr>
          <w:sz w:val="28"/>
          <w:szCs w:val="28"/>
        </w:rPr>
      </w:pPr>
    </w:p>
    <w:tbl>
      <w:tblPr>
        <w:tblStyle w:val="aa"/>
        <w:tblW w:w="0" w:type="auto"/>
        <w:tblLook w:val="04A0" w:firstRow="1" w:lastRow="0" w:firstColumn="1" w:lastColumn="0" w:noHBand="0" w:noVBand="1"/>
      </w:tblPr>
      <w:tblGrid>
        <w:gridCol w:w="2570"/>
        <w:gridCol w:w="7285"/>
      </w:tblGrid>
      <w:tr w:rsidR="00097428" w:rsidTr="00654E0C">
        <w:tc>
          <w:tcPr>
            <w:tcW w:w="2570" w:type="dxa"/>
          </w:tcPr>
          <w:p w:rsidR="00097428" w:rsidRDefault="00097428" w:rsidP="00654E0C">
            <w:pPr>
              <w:autoSpaceDE w:val="0"/>
              <w:autoSpaceDN w:val="0"/>
              <w:adjustRightInd w:val="0"/>
              <w:jc w:val="both"/>
              <w:rPr>
                <w:sz w:val="28"/>
                <w:szCs w:val="28"/>
              </w:rPr>
            </w:pPr>
            <w:r>
              <w:rPr>
                <w:sz w:val="28"/>
                <w:szCs w:val="28"/>
              </w:rPr>
              <w:t>Вид профилактического мероприятия</w:t>
            </w:r>
          </w:p>
        </w:tc>
        <w:tc>
          <w:tcPr>
            <w:tcW w:w="7285" w:type="dxa"/>
          </w:tcPr>
          <w:p w:rsidR="00097428" w:rsidRDefault="00097428" w:rsidP="00654E0C">
            <w:pPr>
              <w:autoSpaceDE w:val="0"/>
              <w:autoSpaceDN w:val="0"/>
              <w:adjustRightInd w:val="0"/>
              <w:jc w:val="both"/>
              <w:rPr>
                <w:sz w:val="28"/>
                <w:szCs w:val="28"/>
              </w:rPr>
            </w:pPr>
            <w:r>
              <w:rPr>
                <w:sz w:val="28"/>
                <w:szCs w:val="28"/>
              </w:rPr>
              <w:t>Состав, сроки (периодичность)</w:t>
            </w:r>
          </w:p>
          <w:p w:rsidR="00097428" w:rsidRDefault="00097428" w:rsidP="00654E0C">
            <w:pPr>
              <w:autoSpaceDE w:val="0"/>
              <w:autoSpaceDN w:val="0"/>
              <w:adjustRightInd w:val="0"/>
              <w:jc w:val="both"/>
              <w:rPr>
                <w:sz w:val="28"/>
                <w:szCs w:val="28"/>
              </w:rPr>
            </w:pPr>
            <w:r>
              <w:rPr>
                <w:sz w:val="28"/>
                <w:szCs w:val="28"/>
              </w:rPr>
              <w:t>проведения профилактического мероприятия</w:t>
            </w:r>
          </w:p>
        </w:tc>
      </w:tr>
      <w:tr w:rsidR="00097428" w:rsidTr="00654E0C">
        <w:tc>
          <w:tcPr>
            <w:tcW w:w="2570" w:type="dxa"/>
          </w:tcPr>
          <w:p w:rsidR="00097428" w:rsidRDefault="00097428" w:rsidP="00654E0C">
            <w:pPr>
              <w:autoSpaceDE w:val="0"/>
              <w:autoSpaceDN w:val="0"/>
              <w:adjustRightInd w:val="0"/>
              <w:jc w:val="both"/>
              <w:rPr>
                <w:sz w:val="28"/>
                <w:szCs w:val="28"/>
              </w:rPr>
            </w:pPr>
            <w:r>
              <w:rPr>
                <w:sz w:val="28"/>
                <w:szCs w:val="28"/>
              </w:rPr>
              <w:t>Информирование</w:t>
            </w:r>
          </w:p>
        </w:tc>
        <w:tc>
          <w:tcPr>
            <w:tcW w:w="7285" w:type="dxa"/>
          </w:tcPr>
          <w:p w:rsidR="00097428" w:rsidRPr="007E0082" w:rsidRDefault="00097428" w:rsidP="00654E0C">
            <w:pPr>
              <w:autoSpaceDE w:val="0"/>
              <w:autoSpaceDN w:val="0"/>
              <w:adjustRightInd w:val="0"/>
              <w:jc w:val="both"/>
              <w:rPr>
                <w:rFonts w:ascii="PT Astra Serif" w:hAnsi="PT Astra Serif" w:cs="PT Astra Serif"/>
                <w:sz w:val="28"/>
                <w:szCs w:val="28"/>
              </w:rPr>
            </w:pPr>
            <w:r w:rsidRPr="007E0082">
              <w:rPr>
                <w:rFonts w:ascii="PT Astra Serif" w:hAnsi="PT Astra Serif" w:cs="PT Astra Serif"/>
                <w:sz w:val="28"/>
                <w:szCs w:val="28"/>
              </w:rPr>
              <w:t>Производится путем размещения</w:t>
            </w:r>
            <w:r>
              <w:rPr>
                <w:rFonts w:ascii="PT Astra Serif" w:hAnsi="PT Astra Serif" w:cs="PT Astra Serif"/>
                <w:sz w:val="28"/>
                <w:szCs w:val="28"/>
              </w:rPr>
              <w:t xml:space="preserve"> и поддержания в актуальном состоянии</w:t>
            </w:r>
            <w:r w:rsidRPr="007E0082">
              <w:rPr>
                <w:rFonts w:ascii="PT Astra Serif" w:hAnsi="PT Astra Serif" w:cs="PT Astra Serif"/>
                <w:sz w:val="28"/>
                <w:szCs w:val="28"/>
              </w:rPr>
              <w:t xml:space="preserve"> соответствующих сведений на официальном сайте муниц</w:t>
            </w:r>
            <w:r>
              <w:rPr>
                <w:rFonts w:ascii="PT Astra Serif" w:hAnsi="PT Astra Serif" w:cs="PT Astra Serif"/>
                <w:sz w:val="28"/>
                <w:szCs w:val="28"/>
              </w:rPr>
              <w:t xml:space="preserve">ипального образования </w:t>
            </w:r>
            <w:r w:rsidR="000A7FEC">
              <w:rPr>
                <w:rFonts w:ascii="PT Astra Serif" w:hAnsi="PT Astra Serif" w:cs="PT Astra Serif"/>
                <w:sz w:val="28"/>
                <w:szCs w:val="28"/>
              </w:rPr>
              <w:t>Грачевский</w:t>
            </w:r>
            <w:r w:rsidRPr="007E0082">
              <w:rPr>
                <w:rFonts w:ascii="PT Astra Serif" w:hAnsi="PT Astra Serif" w:cs="PT Astra Serif"/>
                <w:sz w:val="28"/>
                <w:szCs w:val="28"/>
              </w:rPr>
              <w:t xml:space="preserve"> район в сети "Интернет", в средствах массовой информации</w:t>
            </w:r>
            <w:r>
              <w:rPr>
                <w:rFonts w:ascii="PT Astra Serif" w:hAnsi="PT Astra Serif" w:cs="PT Astra Serif"/>
                <w:sz w:val="28"/>
                <w:szCs w:val="28"/>
              </w:rPr>
              <w:t>, через личные кабинеты контролируемых лиц в государственных информационных системах (при их наличии) и в иных формах</w:t>
            </w:r>
            <w:r w:rsidRPr="007E0082">
              <w:rPr>
                <w:rFonts w:ascii="PT Astra Serif" w:hAnsi="PT Astra Serif" w:cs="PT Astra Serif"/>
                <w:sz w:val="28"/>
                <w:szCs w:val="28"/>
              </w:rPr>
              <w:t xml:space="preserve">: </w:t>
            </w:r>
          </w:p>
          <w:p w:rsidR="00097428" w:rsidRPr="007E0082" w:rsidRDefault="00097428" w:rsidP="00654E0C">
            <w:pPr>
              <w:autoSpaceDE w:val="0"/>
              <w:autoSpaceDN w:val="0"/>
              <w:adjustRightInd w:val="0"/>
              <w:jc w:val="both"/>
              <w:rPr>
                <w:rFonts w:ascii="PT Astra Serif" w:hAnsi="PT Astra Serif" w:cs="PT Astra Serif"/>
                <w:sz w:val="28"/>
                <w:szCs w:val="28"/>
              </w:rPr>
            </w:pPr>
            <w:r w:rsidRPr="007E0082">
              <w:rPr>
                <w:rFonts w:ascii="PT Astra Serif" w:hAnsi="PT Astra Serif" w:cs="PT Astra Serif"/>
                <w:sz w:val="28"/>
                <w:szCs w:val="28"/>
              </w:rPr>
              <w:t>- тексты нормативных правовых актов, регулирующих осуществление муниципального контроля (в текущем режиме);</w:t>
            </w:r>
          </w:p>
          <w:p w:rsidR="00097428" w:rsidRPr="007E0082" w:rsidRDefault="00097428" w:rsidP="00654E0C">
            <w:pPr>
              <w:autoSpaceDE w:val="0"/>
              <w:autoSpaceDN w:val="0"/>
              <w:adjustRightInd w:val="0"/>
              <w:jc w:val="both"/>
              <w:rPr>
                <w:rFonts w:ascii="PT Astra Serif" w:hAnsi="PT Astra Serif" w:cs="PT Astra Serif"/>
                <w:sz w:val="28"/>
                <w:szCs w:val="28"/>
              </w:rPr>
            </w:pPr>
            <w:r w:rsidRPr="007E0082">
              <w:rPr>
                <w:rFonts w:ascii="PT Astra Serif" w:hAnsi="PT Astra Serif" w:cs="PT Astra Serif"/>
                <w:sz w:val="28"/>
                <w:szCs w:val="28"/>
              </w:rPr>
              <w:t>-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 (в текущем режиме);</w:t>
            </w:r>
          </w:p>
          <w:p w:rsidR="00097428" w:rsidRDefault="00097428" w:rsidP="00654E0C">
            <w:pPr>
              <w:autoSpaceDE w:val="0"/>
              <w:autoSpaceDN w:val="0"/>
              <w:adjustRightInd w:val="0"/>
              <w:jc w:val="both"/>
              <w:rPr>
                <w:rFonts w:ascii="PT Astra Serif" w:hAnsi="PT Astra Serif" w:cs="PT Astra Serif"/>
                <w:sz w:val="28"/>
                <w:szCs w:val="28"/>
              </w:rPr>
            </w:pPr>
            <w:r w:rsidRPr="007E0082">
              <w:rPr>
                <w:rFonts w:ascii="PT Astra Serif" w:hAnsi="PT Astra Serif" w:cs="PT Astra Serif"/>
                <w:sz w:val="28"/>
                <w:szCs w:val="28"/>
              </w:rPr>
              <w:t xml:space="preserve">- </w:t>
            </w:r>
            <w:hyperlink r:id="rId9" w:history="1">
              <w:r w:rsidRPr="00097428">
                <w:rPr>
                  <w:rFonts w:ascii="PT Astra Serif" w:hAnsi="PT Astra Serif" w:cs="PT Astra Serif"/>
                  <w:sz w:val="28"/>
                  <w:szCs w:val="28"/>
                </w:rPr>
                <w:t>перечень</w:t>
              </w:r>
            </w:hyperlink>
            <w:r w:rsidRPr="007E0082">
              <w:rPr>
                <w:rFonts w:ascii="PT Astra Serif" w:hAnsi="PT Astra Serif" w:cs="PT Astra Serif"/>
                <w:sz w:val="28"/>
                <w:szCs w:val="28"/>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 (в текущем режиме);</w:t>
            </w:r>
          </w:p>
          <w:p w:rsidR="00097428" w:rsidRDefault="00097428" w:rsidP="00654E0C">
            <w:pPr>
              <w:autoSpaceDE w:val="0"/>
              <w:autoSpaceDN w:val="0"/>
              <w:adjustRightInd w:val="0"/>
              <w:jc w:val="both"/>
              <w:rPr>
                <w:rFonts w:ascii="PT Astra Serif" w:hAnsi="PT Astra Serif" w:cs="PT Astra Serif"/>
                <w:sz w:val="28"/>
                <w:szCs w:val="28"/>
              </w:rPr>
            </w:pPr>
            <w:r w:rsidRPr="007E0082">
              <w:rPr>
                <w:rFonts w:ascii="PT Astra Serif" w:hAnsi="PT Astra Serif" w:cs="PT Astra Serif"/>
                <w:sz w:val="28"/>
                <w:szCs w:val="28"/>
              </w:rPr>
              <w:t>- программу профилактики рисков причинения вреда;</w:t>
            </w:r>
          </w:p>
          <w:p w:rsidR="00097428" w:rsidRDefault="00097428" w:rsidP="00654E0C">
            <w:pPr>
              <w:autoSpaceDE w:val="0"/>
              <w:autoSpaceDN w:val="0"/>
              <w:adjustRightInd w:val="0"/>
              <w:jc w:val="both"/>
              <w:rPr>
                <w:rFonts w:ascii="PT Astra Serif" w:hAnsi="PT Astra Serif" w:cs="PT Astra Serif"/>
                <w:sz w:val="28"/>
                <w:szCs w:val="28"/>
              </w:rPr>
            </w:pPr>
            <w:r>
              <w:rPr>
                <w:rFonts w:ascii="PT Astra Serif" w:hAnsi="PT Astra Serif" w:cs="PT Astra Serif"/>
                <w:sz w:val="28"/>
                <w:szCs w:val="28"/>
              </w:rPr>
              <w:t>- исчерпывающий перечень сведений, которые могут запрашиваться контрольным органом у контролируемого лица;</w:t>
            </w:r>
          </w:p>
          <w:p w:rsidR="00097428" w:rsidRPr="007E0082" w:rsidRDefault="00097428" w:rsidP="00654E0C">
            <w:pPr>
              <w:autoSpaceDE w:val="0"/>
              <w:autoSpaceDN w:val="0"/>
              <w:adjustRightInd w:val="0"/>
              <w:jc w:val="both"/>
              <w:rPr>
                <w:rFonts w:ascii="PT Astra Serif" w:hAnsi="PT Astra Serif" w:cs="PT Astra Serif"/>
                <w:sz w:val="28"/>
                <w:szCs w:val="28"/>
              </w:rPr>
            </w:pPr>
            <w:r>
              <w:rPr>
                <w:rFonts w:ascii="PT Astra Serif" w:hAnsi="PT Astra Serif" w:cs="PT Astra Serif"/>
                <w:sz w:val="28"/>
                <w:szCs w:val="28"/>
              </w:rPr>
              <w:t>- сведения о способах получения консультаций по вопросам соблюдения обязательных требований;</w:t>
            </w:r>
          </w:p>
          <w:p w:rsidR="00097428" w:rsidRDefault="00097428" w:rsidP="00654E0C">
            <w:pPr>
              <w:autoSpaceDE w:val="0"/>
              <w:autoSpaceDN w:val="0"/>
              <w:adjustRightInd w:val="0"/>
              <w:jc w:val="both"/>
              <w:rPr>
                <w:rFonts w:ascii="PT Astra Serif" w:hAnsi="PT Astra Serif" w:cs="PT Astra Serif"/>
                <w:sz w:val="28"/>
                <w:szCs w:val="28"/>
              </w:rPr>
            </w:pPr>
            <w:r w:rsidRPr="007E0082">
              <w:rPr>
                <w:rFonts w:ascii="PT Astra Serif" w:hAnsi="PT Astra Serif" w:cs="PT Astra Serif"/>
                <w:sz w:val="28"/>
                <w:szCs w:val="28"/>
              </w:rPr>
              <w:t>- доклады о муниципальном контроле;</w:t>
            </w:r>
          </w:p>
          <w:p w:rsidR="00097428" w:rsidRDefault="00097428" w:rsidP="00654E0C">
            <w:pPr>
              <w:autoSpaceDE w:val="0"/>
              <w:autoSpaceDN w:val="0"/>
              <w:adjustRightInd w:val="0"/>
              <w:jc w:val="both"/>
              <w:rPr>
                <w:rFonts w:ascii="PT Astra Serif" w:hAnsi="PT Astra Serif" w:cs="PT Astra Serif"/>
                <w:sz w:val="28"/>
                <w:szCs w:val="28"/>
              </w:rPr>
            </w:pPr>
            <w:r>
              <w:rPr>
                <w:rFonts w:ascii="PT Astra Serif" w:hAnsi="PT Astra Serif" w:cs="PT Astra Serif"/>
                <w:sz w:val="28"/>
                <w:szCs w:val="28"/>
              </w:rPr>
              <w:t>- иные;</w:t>
            </w:r>
          </w:p>
          <w:p w:rsidR="00097428" w:rsidRDefault="00097428" w:rsidP="00654E0C">
            <w:pPr>
              <w:autoSpaceDE w:val="0"/>
              <w:autoSpaceDN w:val="0"/>
              <w:adjustRightInd w:val="0"/>
              <w:jc w:val="both"/>
              <w:rPr>
                <w:sz w:val="28"/>
                <w:szCs w:val="28"/>
              </w:rPr>
            </w:pPr>
          </w:p>
        </w:tc>
      </w:tr>
      <w:tr w:rsidR="00097428" w:rsidTr="00654E0C">
        <w:tc>
          <w:tcPr>
            <w:tcW w:w="2570" w:type="dxa"/>
          </w:tcPr>
          <w:p w:rsidR="00097428" w:rsidRDefault="00097428" w:rsidP="00654E0C">
            <w:pPr>
              <w:autoSpaceDE w:val="0"/>
              <w:autoSpaceDN w:val="0"/>
              <w:adjustRightInd w:val="0"/>
              <w:jc w:val="both"/>
              <w:rPr>
                <w:sz w:val="28"/>
                <w:szCs w:val="28"/>
              </w:rPr>
            </w:pPr>
            <w:r>
              <w:rPr>
                <w:sz w:val="28"/>
                <w:szCs w:val="28"/>
              </w:rPr>
              <w:t>Консультирование</w:t>
            </w:r>
          </w:p>
        </w:tc>
        <w:tc>
          <w:tcPr>
            <w:tcW w:w="7285" w:type="dxa"/>
          </w:tcPr>
          <w:p w:rsidR="00097428" w:rsidRDefault="00097428" w:rsidP="00654E0C">
            <w:pPr>
              <w:autoSpaceDE w:val="0"/>
              <w:autoSpaceDN w:val="0"/>
              <w:adjustRightInd w:val="0"/>
              <w:jc w:val="both"/>
              <w:rPr>
                <w:rFonts w:ascii="PT Astra Serif" w:hAnsi="PT Astra Serif" w:cs="PT Astra Serif"/>
                <w:sz w:val="28"/>
                <w:szCs w:val="28"/>
              </w:rPr>
            </w:pPr>
            <w:r>
              <w:rPr>
                <w:rFonts w:ascii="PT Astra Serif" w:hAnsi="PT Astra Serif"/>
                <w:sz w:val="28"/>
                <w:szCs w:val="28"/>
              </w:rPr>
              <w:t xml:space="preserve">осуществляется в текущем порядке </w:t>
            </w:r>
            <w:r w:rsidR="00F709B3">
              <w:rPr>
                <w:rFonts w:ascii="PT Astra Serif" w:hAnsi="PT Astra Serif" w:cs="PT Astra Serif"/>
                <w:sz w:val="28"/>
                <w:szCs w:val="28"/>
              </w:rPr>
              <w:t xml:space="preserve">по телефону </w:t>
            </w:r>
            <w:r w:rsidR="000A7FEC">
              <w:rPr>
                <w:rFonts w:ascii="PT Astra Serif" w:hAnsi="PT Astra Serif" w:cs="PT Astra Serif"/>
                <w:sz w:val="28"/>
                <w:szCs w:val="28"/>
              </w:rPr>
              <w:t xml:space="preserve"> </w:t>
            </w:r>
            <w:r w:rsidR="00F709B3">
              <w:rPr>
                <w:rFonts w:ascii="PT Astra Serif" w:hAnsi="PT Astra Serif" w:cs="PT Astra Serif"/>
                <w:sz w:val="28"/>
                <w:szCs w:val="28"/>
              </w:rPr>
              <w:t>8-</w:t>
            </w:r>
            <w:r w:rsidR="000A7FEC">
              <w:rPr>
                <w:rFonts w:ascii="PT Astra Serif" w:hAnsi="PT Astra Serif" w:cs="PT Astra Serif"/>
                <w:sz w:val="28"/>
                <w:szCs w:val="28"/>
              </w:rPr>
              <w:t>35344</w:t>
            </w:r>
            <w:r w:rsidR="00F709B3">
              <w:rPr>
                <w:rFonts w:ascii="PT Astra Serif" w:hAnsi="PT Astra Serif" w:cs="PT Astra Serif"/>
                <w:sz w:val="28"/>
                <w:szCs w:val="28"/>
              </w:rPr>
              <w:t>-</w:t>
            </w:r>
            <w:r w:rsidR="000A7FEC">
              <w:rPr>
                <w:rFonts w:ascii="PT Astra Serif" w:hAnsi="PT Astra Serif" w:cs="PT Astra Serif"/>
                <w:sz w:val="28"/>
                <w:szCs w:val="28"/>
              </w:rPr>
              <w:t>2</w:t>
            </w:r>
            <w:r w:rsidR="00F709B3">
              <w:rPr>
                <w:rFonts w:ascii="PT Astra Serif" w:hAnsi="PT Astra Serif" w:cs="PT Astra Serif"/>
                <w:sz w:val="28"/>
                <w:szCs w:val="28"/>
              </w:rPr>
              <w:t>-</w:t>
            </w:r>
            <w:r w:rsidR="000A7FEC">
              <w:rPr>
                <w:rFonts w:ascii="PT Astra Serif" w:hAnsi="PT Astra Serif" w:cs="PT Astra Serif"/>
                <w:sz w:val="28"/>
                <w:szCs w:val="28"/>
              </w:rPr>
              <w:t>14</w:t>
            </w:r>
            <w:r w:rsidR="00F709B3">
              <w:rPr>
                <w:rFonts w:ascii="PT Astra Serif" w:hAnsi="PT Astra Serif" w:cs="PT Astra Serif"/>
                <w:sz w:val="28"/>
                <w:szCs w:val="28"/>
              </w:rPr>
              <w:t>-</w:t>
            </w:r>
            <w:r w:rsidR="000A7FEC">
              <w:rPr>
                <w:rFonts w:ascii="PT Astra Serif" w:hAnsi="PT Astra Serif" w:cs="PT Astra Serif"/>
                <w:sz w:val="28"/>
                <w:szCs w:val="28"/>
              </w:rPr>
              <w:t>7</w:t>
            </w:r>
            <w:r w:rsidR="00F709B3">
              <w:rPr>
                <w:rFonts w:ascii="PT Astra Serif" w:hAnsi="PT Astra Serif" w:cs="PT Astra Serif"/>
                <w:sz w:val="28"/>
                <w:szCs w:val="28"/>
              </w:rPr>
              <w:t>8</w:t>
            </w:r>
            <w:r>
              <w:rPr>
                <w:rFonts w:ascii="PT Astra Serif" w:hAnsi="PT Astra Serif" w:cs="PT Astra Serif"/>
                <w:sz w:val="28"/>
                <w:szCs w:val="28"/>
              </w:rPr>
              <w:t>,</w:t>
            </w:r>
            <w:r w:rsidR="00F709B3">
              <w:rPr>
                <w:rFonts w:ascii="PT Astra Serif" w:hAnsi="PT Astra Serif" w:cs="PT Astra Serif"/>
                <w:sz w:val="28"/>
                <w:szCs w:val="28"/>
              </w:rPr>
              <w:t xml:space="preserve"> на личном приеме в А</w:t>
            </w:r>
            <w:r>
              <w:rPr>
                <w:rFonts w:ascii="PT Astra Serif" w:hAnsi="PT Astra Serif" w:cs="PT Astra Serif"/>
                <w:sz w:val="28"/>
                <w:szCs w:val="28"/>
              </w:rPr>
              <w:t>дминистрации муниц</w:t>
            </w:r>
            <w:r w:rsidR="00F709B3">
              <w:rPr>
                <w:rFonts w:ascii="PT Astra Serif" w:hAnsi="PT Astra Serif" w:cs="PT Astra Serif"/>
                <w:sz w:val="28"/>
                <w:szCs w:val="28"/>
              </w:rPr>
              <w:t xml:space="preserve">ипального образования </w:t>
            </w:r>
            <w:r w:rsidR="000A7FEC">
              <w:rPr>
                <w:rFonts w:ascii="PT Astra Serif" w:hAnsi="PT Astra Serif" w:cs="PT Astra Serif"/>
                <w:sz w:val="28"/>
                <w:szCs w:val="28"/>
              </w:rPr>
              <w:t>Грачевский район</w:t>
            </w:r>
            <w:r>
              <w:rPr>
                <w:rFonts w:ascii="PT Astra Serif" w:hAnsi="PT Astra Serif" w:cs="PT Astra Serif"/>
                <w:sz w:val="28"/>
                <w:szCs w:val="28"/>
              </w:rPr>
              <w:t>, рас</w:t>
            </w:r>
            <w:r w:rsidR="00F709B3">
              <w:rPr>
                <w:rFonts w:ascii="PT Astra Serif" w:hAnsi="PT Astra Serif" w:cs="PT Astra Serif"/>
                <w:sz w:val="28"/>
                <w:szCs w:val="28"/>
              </w:rPr>
              <w:t xml:space="preserve">положенной по адресу: с. </w:t>
            </w:r>
            <w:r w:rsidR="000A7FEC">
              <w:rPr>
                <w:rFonts w:ascii="PT Astra Serif" w:hAnsi="PT Astra Serif" w:cs="PT Astra Serif"/>
                <w:sz w:val="28"/>
                <w:szCs w:val="28"/>
              </w:rPr>
              <w:t>Грачевка</w:t>
            </w:r>
            <w:r w:rsidR="00F709B3">
              <w:rPr>
                <w:rFonts w:ascii="PT Astra Serif" w:hAnsi="PT Astra Serif" w:cs="PT Astra Serif"/>
                <w:sz w:val="28"/>
                <w:szCs w:val="28"/>
              </w:rPr>
              <w:t>, ул.</w:t>
            </w:r>
            <w:r w:rsidR="000A7FEC">
              <w:rPr>
                <w:rFonts w:ascii="PT Astra Serif" w:hAnsi="PT Astra Serif" w:cs="PT Astra Serif"/>
                <w:sz w:val="28"/>
                <w:szCs w:val="28"/>
              </w:rPr>
              <w:t xml:space="preserve"> Майская</w:t>
            </w:r>
            <w:r>
              <w:rPr>
                <w:rFonts w:ascii="PT Astra Serif" w:hAnsi="PT Astra Serif" w:cs="PT Astra Serif"/>
                <w:sz w:val="28"/>
                <w:szCs w:val="28"/>
              </w:rPr>
              <w:t>, д.</w:t>
            </w:r>
            <w:r w:rsidR="00F709B3">
              <w:rPr>
                <w:rFonts w:ascii="PT Astra Serif" w:hAnsi="PT Astra Serif" w:cs="PT Astra Serif"/>
                <w:sz w:val="28"/>
                <w:szCs w:val="28"/>
              </w:rPr>
              <w:t>2</w:t>
            </w:r>
            <w:r w:rsidR="000A7FEC">
              <w:rPr>
                <w:rFonts w:ascii="PT Astra Serif" w:hAnsi="PT Astra Serif" w:cs="PT Astra Serif"/>
                <w:sz w:val="28"/>
                <w:szCs w:val="28"/>
              </w:rPr>
              <w:t>2</w:t>
            </w:r>
            <w:r>
              <w:rPr>
                <w:rFonts w:ascii="PT Astra Serif" w:hAnsi="PT Astra Serif" w:cs="PT Astra Serif"/>
                <w:sz w:val="28"/>
                <w:szCs w:val="28"/>
              </w:rPr>
              <w:t xml:space="preserve">, либо в ходе проведения профилактического мероприятия, контрольного (надзорного) мероприятия. </w:t>
            </w:r>
            <w:r>
              <w:rPr>
                <w:rFonts w:ascii="PT Astra Serif" w:hAnsi="PT Astra Serif" w:cs="PT Astra Serif"/>
                <w:sz w:val="28"/>
                <w:szCs w:val="28"/>
              </w:rPr>
              <w:tab/>
              <w:t>Консультирование проводится по следующим вопросам:</w:t>
            </w:r>
          </w:p>
          <w:p w:rsidR="00097428" w:rsidRDefault="00097428" w:rsidP="00654E0C">
            <w:pPr>
              <w:autoSpaceDE w:val="0"/>
              <w:autoSpaceDN w:val="0"/>
              <w:adjustRightInd w:val="0"/>
              <w:jc w:val="both"/>
              <w:rPr>
                <w:rFonts w:ascii="PT Astra Serif" w:hAnsi="PT Astra Serif" w:cs="PT Astra Serif"/>
                <w:sz w:val="28"/>
                <w:szCs w:val="28"/>
              </w:rPr>
            </w:pPr>
            <w:r>
              <w:rPr>
                <w:rFonts w:ascii="PT Astra Serif" w:hAnsi="PT Astra Serif" w:cs="PT Astra Serif"/>
                <w:sz w:val="28"/>
                <w:szCs w:val="28"/>
              </w:rPr>
              <w:lastRenderedPageBreak/>
              <w:t>- об общей организации осуществления муниципального контроля на территории муниципального образования;</w:t>
            </w:r>
          </w:p>
          <w:p w:rsidR="00097428" w:rsidRDefault="00097428" w:rsidP="00654E0C">
            <w:pPr>
              <w:autoSpaceDE w:val="0"/>
              <w:autoSpaceDN w:val="0"/>
              <w:adjustRightInd w:val="0"/>
              <w:jc w:val="both"/>
              <w:rPr>
                <w:rFonts w:ascii="PT Astra Serif" w:hAnsi="PT Astra Serif" w:cs="PT Astra Serif"/>
                <w:sz w:val="28"/>
                <w:szCs w:val="28"/>
              </w:rPr>
            </w:pPr>
            <w:r>
              <w:rPr>
                <w:rFonts w:ascii="PT Astra Serif" w:hAnsi="PT Astra Serif" w:cs="PT Astra Serif"/>
                <w:sz w:val="28"/>
                <w:szCs w:val="28"/>
              </w:rPr>
              <w:t>- о порядке осуществления муниципального контроля на территории муниципального образования;</w:t>
            </w:r>
          </w:p>
          <w:p w:rsidR="00097428" w:rsidRDefault="00097428" w:rsidP="00654E0C">
            <w:pPr>
              <w:autoSpaceDE w:val="0"/>
              <w:autoSpaceDN w:val="0"/>
              <w:adjustRightInd w:val="0"/>
              <w:jc w:val="both"/>
              <w:rPr>
                <w:rFonts w:ascii="PT Astra Serif" w:hAnsi="PT Astra Serif" w:cs="PT Astra Serif"/>
                <w:sz w:val="28"/>
                <w:szCs w:val="28"/>
              </w:rPr>
            </w:pPr>
            <w:r>
              <w:rPr>
                <w:rFonts w:ascii="PT Astra Serif" w:hAnsi="PT Astra Serif" w:cs="PT Astra Serif"/>
                <w:sz w:val="28"/>
                <w:szCs w:val="28"/>
              </w:rPr>
              <w:t xml:space="preserve">- о принятых муниципальных нормативных правовых актах во исполнение ФЗ №248-ФЗ. По данному вопросу консультирование возможно в письменной виде. </w:t>
            </w:r>
          </w:p>
          <w:p w:rsidR="00097428" w:rsidRDefault="00097428" w:rsidP="00654E0C">
            <w:pPr>
              <w:autoSpaceDE w:val="0"/>
              <w:autoSpaceDN w:val="0"/>
              <w:adjustRightInd w:val="0"/>
              <w:jc w:val="both"/>
              <w:rPr>
                <w:sz w:val="28"/>
                <w:szCs w:val="28"/>
              </w:rPr>
            </w:pPr>
          </w:p>
        </w:tc>
      </w:tr>
      <w:tr w:rsidR="00097428" w:rsidTr="00654E0C">
        <w:tc>
          <w:tcPr>
            <w:tcW w:w="2570" w:type="dxa"/>
          </w:tcPr>
          <w:p w:rsidR="00097428" w:rsidRDefault="00097428" w:rsidP="00654E0C">
            <w:pPr>
              <w:autoSpaceDE w:val="0"/>
              <w:autoSpaceDN w:val="0"/>
              <w:adjustRightInd w:val="0"/>
              <w:jc w:val="both"/>
              <w:rPr>
                <w:sz w:val="28"/>
                <w:szCs w:val="28"/>
              </w:rPr>
            </w:pPr>
            <w:r>
              <w:rPr>
                <w:sz w:val="28"/>
                <w:szCs w:val="28"/>
              </w:rPr>
              <w:lastRenderedPageBreak/>
              <w:t>Объявление предостережения</w:t>
            </w:r>
          </w:p>
        </w:tc>
        <w:tc>
          <w:tcPr>
            <w:tcW w:w="7285" w:type="dxa"/>
          </w:tcPr>
          <w:p w:rsidR="00097428" w:rsidRDefault="00097428" w:rsidP="00654E0C">
            <w:pPr>
              <w:autoSpaceDE w:val="0"/>
              <w:autoSpaceDN w:val="0"/>
              <w:adjustRightInd w:val="0"/>
              <w:jc w:val="both"/>
              <w:rPr>
                <w:sz w:val="28"/>
                <w:szCs w:val="28"/>
              </w:rPr>
            </w:pPr>
            <w:r>
              <w:rPr>
                <w:sz w:val="28"/>
                <w:szCs w:val="28"/>
              </w:rPr>
              <w:t>По мере необходимости</w:t>
            </w:r>
          </w:p>
        </w:tc>
      </w:tr>
    </w:tbl>
    <w:p w:rsidR="00CF44A3" w:rsidRDefault="00CF44A3" w:rsidP="00CF44A3">
      <w:pPr>
        <w:pStyle w:val="a6"/>
        <w:spacing w:before="0" w:beforeAutospacing="0" w:after="0" w:afterAutospacing="0"/>
        <w:jc w:val="both"/>
        <w:rPr>
          <w:sz w:val="28"/>
          <w:szCs w:val="28"/>
        </w:rPr>
      </w:pPr>
    </w:p>
    <w:p w:rsidR="00CF44A3" w:rsidRPr="00F709B3" w:rsidRDefault="00F709B3" w:rsidP="00F709B3">
      <w:pPr>
        <w:autoSpaceDE w:val="0"/>
        <w:autoSpaceDN w:val="0"/>
        <w:adjustRightInd w:val="0"/>
        <w:jc w:val="both"/>
        <w:rPr>
          <w:sz w:val="28"/>
          <w:szCs w:val="28"/>
        </w:rPr>
      </w:pPr>
      <w:r>
        <w:rPr>
          <w:sz w:val="28"/>
          <w:szCs w:val="28"/>
        </w:rPr>
        <w:t xml:space="preserve">Ответственными лицами за реализацию профилактических мероприятий являются сотрудники отдела </w:t>
      </w:r>
      <w:r w:rsidR="000A7FEC">
        <w:rPr>
          <w:sz w:val="28"/>
          <w:szCs w:val="28"/>
        </w:rPr>
        <w:t>архитектуры и капитального строительства</w:t>
      </w:r>
      <w:r>
        <w:rPr>
          <w:sz w:val="28"/>
          <w:szCs w:val="28"/>
        </w:rPr>
        <w:t xml:space="preserve"> администрации муниципального образования </w:t>
      </w:r>
      <w:r w:rsidR="000A7FEC">
        <w:rPr>
          <w:sz w:val="28"/>
          <w:szCs w:val="28"/>
        </w:rPr>
        <w:t>Грачевский район</w:t>
      </w:r>
      <w:r>
        <w:rPr>
          <w:sz w:val="28"/>
          <w:szCs w:val="28"/>
        </w:rPr>
        <w:t>.</w:t>
      </w:r>
    </w:p>
    <w:p w:rsidR="00CF44A3" w:rsidRDefault="00CF44A3" w:rsidP="00F709B3">
      <w:pPr>
        <w:widowControl w:val="0"/>
        <w:autoSpaceDE w:val="0"/>
        <w:autoSpaceDN w:val="0"/>
        <w:ind w:right="-10"/>
        <w:outlineLvl w:val="1"/>
      </w:pPr>
    </w:p>
    <w:sectPr w:rsidR="00CF44A3" w:rsidSect="00295184">
      <w:pgSz w:w="11906" w:h="16838"/>
      <w:pgMar w:top="567" w:right="851" w:bottom="42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B24" w:rsidRDefault="00942B24" w:rsidP="00F709B3">
      <w:r>
        <w:separator/>
      </w:r>
    </w:p>
  </w:endnote>
  <w:endnote w:type="continuationSeparator" w:id="0">
    <w:p w:rsidR="00942B24" w:rsidRDefault="00942B24" w:rsidP="00F70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B24" w:rsidRDefault="00942B24" w:rsidP="00F709B3">
      <w:r>
        <w:separator/>
      </w:r>
    </w:p>
  </w:footnote>
  <w:footnote w:type="continuationSeparator" w:id="0">
    <w:p w:rsidR="00942B24" w:rsidRDefault="00942B24" w:rsidP="00F709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F38CB"/>
    <w:multiLevelType w:val="multilevel"/>
    <w:tmpl w:val="E9E48D86"/>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86707C3"/>
    <w:multiLevelType w:val="hybridMultilevel"/>
    <w:tmpl w:val="101EBCF6"/>
    <w:lvl w:ilvl="0" w:tplc="3B2095E6">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F1E"/>
    <w:rsid w:val="00097428"/>
    <w:rsid w:val="000A7FEC"/>
    <w:rsid w:val="001176FB"/>
    <w:rsid w:val="001806F4"/>
    <w:rsid w:val="00295184"/>
    <w:rsid w:val="002B3302"/>
    <w:rsid w:val="004A54D7"/>
    <w:rsid w:val="00550ECF"/>
    <w:rsid w:val="00610E1A"/>
    <w:rsid w:val="00624476"/>
    <w:rsid w:val="00721A9C"/>
    <w:rsid w:val="00792F88"/>
    <w:rsid w:val="007B12FE"/>
    <w:rsid w:val="00845F5D"/>
    <w:rsid w:val="008670E3"/>
    <w:rsid w:val="00875093"/>
    <w:rsid w:val="008C698F"/>
    <w:rsid w:val="00942B24"/>
    <w:rsid w:val="00A733ED"/>
    <w:rsid w:val="00A73EA1"/>
    <w:rsid w:val="00B30F6B"/>
    <w:rsid w:val="00BB31B3"/>
    <w:rsid w:val="00BD32E9"/>
    <w:rsid w:val="00C2591E"/>
    <w:rsid w:val="00CF44A3"/>
    <w:rsid w:val="00D80E41"/>
    <w:rsid w:val="00DB6CB3"/>
    <w:rsid w:val="00E230F2"/>
    <w:rsid w:val="00E50F78"/>
    <w:rsid w:val="00E81C11"/>
    <w:rsid w:val="00EB1F1E"/>
    <w:rsid w:val="00ED61C9"/>
    <w:rsid w:val="00F66E02"/>
    <w:rsid w:val="00F709B3"/>
    <w:rsid w:val="00F970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9BE42"/>
  <w15:docId w15:val="{00F044AE-B0B3-4B37-8303-6DCD60B94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4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44A3"/>
    <w:pPr>
      <w:ind w:left="708"/>
    </w:pPr>
  </w:style>
  <w:style w:type="paragraph" w:customStyle="1" w:styleId="ConsPlusNormal">
    <w:name w:val="ConsPlusNormal"/>
    <w:link w:val="ConsPlusNormal1"/>
    <w:rsid w:val="00CF44A3"/>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Title">
    <w:name w:val="ConsPlusTitle"/>
    <w:rsid w:val="00CF44A3"/>
    <w:pPr>
      <w:widowControl w:val="0"/>
      <w:autoSpaceDE w:val="0"/>
      <w:autoSpaceDN w:val="0"/>
      <w:adjustRightInd w:val="0"/>
      <w:spacing w:after="0" w:line="240" w:lineRule="auto"/>
    </w:pPr>
    <w:rPr>
      <w:rFonts w:ascii="Calibri" w:eastAsia="Times New Roman" w:hAnsi="Calibri" w:cs="Calibri"/>
      <w:b/>
      <w:bCs/>
      <w:lang w:eastAsia="ru-RU"/>
    </w:rPr>
  </w:style>
  <w:style w:type="character" w:styleId="a4">
    <w:name w:val="Strong"/>
    <w:qFormat/>
    <w:rsid w:val="00CF44A3"/>
    <w:rPr>
      <w:b/>
      <w:bCs/>
    </w:rPr>
  </w:style>
  <w:style w:type="paragraph" w:styleId="a5">
    <w:name w:val="No Spacing"/>
    <w:qFormat/>
    <w:rsid w:val="00CF44A3"/>
    <w:pPr>
      <w:spacing w:after="0" w:line="240" w:lineRule="auto"/>
    </w:pPr>
    <w:rPr>
      <w:rFonts w:ascii="Calibri" w:eastAsia="Calibri" w:hAnsi="Calibri" w:cs="Times New Roman"/>
    </w:rPr>
  </w:style>
  <w:style w:type="paragraph" w:customStyle="1" w:styleId="a6">
    <w:basedOn w:val="a"/>
    <w:next w:val="a7"/>
    <w:unhideWhenUsed/>
    <w:rsid w:val="00CF44A3"/>
    <w:pPr>
      <w:spacing w:before="100" w:beforeAutospacing="1" w:after="100" w:afterAutospacing="1"/>
    </w:pPr>
  </w:style>
  <w:style w:type="character" w:customStyle="1" w:styleId="ConsPlusNormal1">
    <w:name w:val="ConsPlusNormal1"/>
    <w:link w:val="ConsPlusNormal"/>
    <w:locked/>
    <w:rsid w:val="00CF44A3"/>
    <w:rPr>
      <w:rFonts w:ascii="Arial" w:eastAsia="Calibri" w:hAnsi="Arial" w:cs="Arial"/>
      <w:sz w:val="20"/>
      <w:szCs w:val="20"/>
      <w:lang w:eastAsia="ru-RU"/>
    </w:rPr>
  </w:style>
  <w:style w:type="paragraph" w:styleId="a7">
    <w:name w:val="Normal (Web)"/>
    <w:basedOn w:val="a"/>
    <w:uiPriority w:val="99"/>
    <w:semiHidden/>
    <w:unhideWhenUsed/>
    <w:rsid w:val="00CF44A3"/>
  </w:style>
  <w:style w:type="paragraph" w:styleId="a8">
    <w:name w:val="Balloon Text"/>
    <w:basedOn w:val="a"/>
    <w:link w:val="a9"/>
    <w:uiPriority w:val="99"/>
    <w:semiHidden/>
    <w:unhideWhenUsed/>
    <w:rsid w:val="00792F88"/>
    <w:rPr>
      <w:rFonts w:ascii="Tahoma" w:hAnsi="Tahoma" w:cs="Tahoma"/>
      <w:sz w:val="16"/>
      <w:szCs w:val="16"/>
    </w:rPr>
  </w:style>
  <w:style w:type="character" w:customStyle="1" w:styleId="a9">
    <w:name w:val="Текст выноски Знак"/>
    <w:basedOn w:val="a0"/>
    <w:link w:val="a8"/>
    <w:uiPriority w:val="99"/>
    <w:semiHidden/>
    <w:rsid w:val="00792F88"/>
    <w:rPr>
      <w:rFonts w:ascii="Tahoma" w:eastAsia="Times New Roman" w:hAnsi="Tahoma" w:cs="Tahoma"/>
      <w:sz w:val="16"/>
      <w:szCs w:val="16"/>
      <w:lang w:eastAsia="ru-RU"/>
    </w:rPr>
  </w:style>
  <w:style w:type="table" w:styleId="aa">
    <w:name w:val="Table Grid"/>
    <w:basedOn w:val="a1"/>
    <w:rsid w:val="000974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semiHidden/>
    <w:unhideWhenUsed/>
    <w:rsid w:val="00F709B3"/>
    <w:pPr>
      <w:tabs>
        <w:tab w:val="center" w:pos="4677"/>
        <w:tab w:val="right" w:pos="9355"/>
      </w:tabs>
    </w:pPr>
  </w:style>
  <w:style w:type="character" w:customStyle="1" w:styleId="ac">
    <w:name w:val="Верхний колонтитул Знак"/>
    <w:basedOn w:val="a0"/>
    <w:link w:val="ab"/>
    <w:uiPriority w:val="99"/>
    <w:semiHidden/>
    <w:rsid w:val="00F709B3"/>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F709B3"/>
    <w:pPr>
      <w:tabs>
        <w:tab w:val="center" w:pos="4677"/>
        <w:tab w:val="right" w:pos="9355"/>
      </w:tabs>
    </w:pPr>
  </w:style>
  <w:style w:type="character" w:customStyle="1" w:styleId="ae">
    <w:name w:val="Нижний колонтитул Знак"/>
    <w:basedOn w:val="a0"/>
    <w:link w:val="ad"/>
    <w:uiPriority w:val="99"/>
    <w:semiHidden/>
    <w:rsid w:val="00F709B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73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4F1907A49E4E245573E9F57502D501968A1B7BF69CC5F7A460D6244DC5C54472AD62458B1950889994A026DCAE8R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0BCA6-1B4F-47D6-B440-82905B911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1856</Words>
  <Characters>10580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 Куйбышевский район</dc:creator>
  <cp:lastModifiedBy>Пользователь Windows</cp:lastModifiedBy>
  <cp:revision>5</cp:revision>
  <cp:lastPrinted>2021-10-28T12:35:00Z</cp:lastPrinted>
  <dcterms:created xsi:type="dcterms:W3CDTF">2022-05-13T05:46:00Z</dcterms:created>
  <dcterms:modified xsi:type="dcterms:W3CDTF">2022-05-18T11:54:00Z</dcterms:modified>
</cp:coreProperties>
</file>