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C46D8D8" wp14:editId="34F9B3E8">
            <wp:simplePos x="0" y="0"/>
            <wp:positionH relativeFrom="column">
              <wp:posOffset>2858770</wp:posOffset>
            </wp:positionH>
            <wp:positionV relativeFrom="paragraph">
              <wp:posOffset>-536233</wp:posOffset>
            </wp:positionV>
            <wp:extent cx="443865" cy="559435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6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1A6015" w:rsidRPr="00B47F08" w:rsidTr="00C52788">
        <w:trPr>
          <w:trHeight w:val="1109"/>
        </w:trPr>
        <w:tc>
          <w:tcPr>
            <w:tcW w:w="96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6015" w:rsidRPr="00B47F08" w:rsidRDefault="001A6015" w:rsidP="00C5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1A6015" w:rsidRPr="00B47F08" w:rsidRDefault="001A6015" w:rsidP="00C5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  РАЙОН  ОРЕНБУРГСКОЙ ОБЛАСТИ</w:t>
            </w:r>
          </w:p>
          <w:p w:rsidR="001A6015" w:rsidRPr="00B47F08" w:rsidRDefault="001A6015" w:rsidP="00C5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7F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1A6015" w:rsidRPr="00B47F08" w:rsidRDefault="001A6015" w:rsidP="001A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015" w:rsidRPr="004F2408" w:rsidRDefault="004F2408" w:rsidP="001A6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10.01.2020</w:t>
      </w:r>
      <w:r w:rsidR="001A6015" w:rsidRPr="004F2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4F2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№ 9 п</w:t>
      </w:r>
    </w:p>
    <w:p w:rsidR="001A6015" w:rsidRPr="00B47F08" w:rsidRDefault="001A6015" w:rsidP="001A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1A6015" w:rsidRPr="00B47F08" w:rsidRDefault="001A6015" w:rsidP="001A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015" w:rsidRPr="00B47F08" w:rsidRDefault="001A6015" w:rsidP="001A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15" w:rsidRPr="00736990" w:rsidRDefault="001A6015" w:rsidP="001A6015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73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решения Совета депутатов                                                       </w:t>
      </w:r>
      <w:proofErr w:type="gramStart"/>
      <w:r w:rsidRPr="0073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Pr="0073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бюджете муниципального образования Грачевский район </w:t>
      </w:r>
    </w:p>
    <w:p w:rsidR="001A6015" w:rsidRPr="00736990" w:rsidRDefault="001A6015" w:rsidP="001A6015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736990">
        <w:rPr>
          <w:rFonts w:ascii="Times New Roman" w:eastAsia="Times New Roman" w:hAnsi="Times New Roman" w:cs="Times New Roman"/>
          <w:sz w:val="28"/>
          <w:szCs w:val="28"/>
          <w:lang w:eastAsia="ru-RU"/>
        </w:rPr>
        <w:t>2020 год и на плановый период 2021 и 2022 годов</w:t>
      </w:r>
      <w:r w:rsidRPr="0073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A6015" w:rsidRPr="00736990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A6015" w:rsidRPr="00B47F08" w:rsidRDefault="001A6015" w:rsidP="001A6015">
      <w:pPr>
        <w:keepNext/>
        <w:overflowPunct w:val="0"/>
        <w:autoSpaceDE w:val="0"/>
        <w:autoSpaceDN w:val="0"/>
        <w:adjustRightInd w:val="0"/>
        <w:spacing w:after="0" w:line="240" w:lineRule="auto"/>
        <w:ind w:right="-143" w:hanging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решения Совета депутатов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6.12.2019 №289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-рс «О бюджете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  район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 и на плановый период 2021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п о с т а н о в л я ю: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.Отделу экономики администрации района (Сигидаев Ю.П.), финансовому отделу администрации района  (Унщикова О.А.), отделу по управлению муниципальным имуществом администрации района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Бедникова Р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управлению сельского хозяйства администрации района (Матыцин В.В)  проводить постоянную работу с налогоплательщиками – юридическими лицами с целью обеспечения ими своевременных расчетов по платежам в бюджеты всех уровней.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B47F08">
        <w:rPr>
          <w:rFonts w:ascii="Times New Roman" w:hAnsi="Times New Roman" w:cs="Times New Roman"/>
          <w:sz w:val="28"/>
          <w:szCs w:val="28"/>
        </w:rPr>
        <w:t>. Главным распорядителям</w:t>
      </w:r>
      <w:r>
        <w:rPr>
          <w:rFonts w:ascii="Times New Roman" w:hAnsi="Times New Roman" w:cs="Times New Roman"/>
          <w:sz w:val="28"/>
          <w:szCs w:val="28"/>
        </w:rPr>
        <w:t xml:space="preserve">, распорядителям и получателям </w:t>
      </w:r>
      <w:r w:rsidRPr="00B47F08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районного бюджета обеспечить в пределах</w:t>
      </w:r>
      <w:r w:rsidRPr="009630FA">
        <w:rPr>
          <w:rFonts w:ascii="Times New Roman" w:hAnsi="Times New Roman" w:cs="Times New Roman"/>
          <w:sz w:val="28"/>
          <w:szCs w:val="28"/>
        </w:rPr>
        <w:t xml:space="preserve"> </w:t>
      </w:r>
      <w:r w:rsidRPr="00573B10">
        <w:rPr>
          <w:rFonts w:ascii="Times New Roman" w:hAnsi="Times New Roman" w:cs="Times New Roman"/>
          <w:sz w:val="28"/>
          <w:szCs w:val="28"/>
        </w:rPr>
        <w:t xml:space="preserve">доведенных лимитов бюджетных обязательств, бюджетных ассигнований и предельных объемов финансирования своевременное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финансовое обеспечение которых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573B10">
        <w:rPr>
          <w:rFonts w:ascii="Times New Roman" w:hAnsi="Times New Roman" w:cs="Times New Roman"/>
          <w:sz w:val="28"/>
          <w:szCs w:val="28"/>
        </w:rPr>
        <w:t xml:space="preserve"> бюджета, и принять меры по недопущению образования (снижению) кредиторской задолженности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573B10">
        <w:rPr>
          <w:rFonts w:ascii="Times New Roman" w:hAnsi="Times New Roman" w:cs="Times New Roman"/>
          <w:sz w:val="28"/>
          <w:szCs w:val="28"/>
        </w:rPr>
        <w:t xml:space="preserve"> бюджета, а также кредиторской задолженности 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73B10">
        <w:rPr>
          <w:rFonts w:ascii="Times New Roman" w:hAnsi="Times New Roman" w:cs="Times New Roman"/>
          <w:sz w:val="28"/>
          <w:szCs w:val="28"/>
        </w:rPr>
        <w:t xml:space="preserve">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>.</w:t>
      </w:r>
    </w:p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администраторам доходов районного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главным администраторам источников финансирования дефицита районного бюджета: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3.1.О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исполнение плановых назначений по налоговым и неналоговым доходам, утвержденных решением о бюджете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главных администраторов доходов районного бюджета, являющихся федеральными органами исполнительной власти, данное поручение носит рекомендательный характер).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3.2.П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сокращению задолженности по уплате налоговых и неналоговых платежей (для главных администраторов доходов районного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бюджета, являющихся федеральными органами исполнительной власти, данное поручение носит рекомендательный характер).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bookmarkStart w:id="3" w:name="sub_4"/>
      <w:r w:rsidRPr="0096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</w:t>
      </w:r>
      <w:r w:rsidR="00F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ктивность работы межведомственной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оплаты труда</w:t>
      </w:r>
      <w:r w:rsidR="00F110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1065" w:rsidRPr="00F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неформальной занятости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уплаты страховых взносов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"/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в Государственную информационную систему о государственных и муниципальных платежах информацию, необходимую для уплаты денежных средств физическими и юридическими лицами за государственные (муниципальные) услуги и иных платежей, являющихся источниками формирования доходов бюджетов бюджетной системы Российской Федерации.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Обеспечить представление в финансовый отдел администрации района сведений, необходимых для составления и ведения кассового плана, в сроки, установленные финансовым отделом.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6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. Главным распорядителям средств районного бюджета: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61"/>
      <w:bookmarkEnd w:id="4"/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Разработать и представить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до 20 января 2020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на утверждение в администрацию Грачевского района:</w:t>
      </w:r>
    </w:p>
    <w:bookmarkEnd w:id="5"/>
    <w:p w:rsidR="001A6015" w:rsidRPr="00B47F08" w:rsidRDefault="001A6015" w:rsidP="001A60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порядки предоставления субсидий и иных межбюджетных трансфертов, передаваемых из районного бюджета в бюджеты сельских поселений Грачевского района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текущем финансовом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году,  либо изменения в действующие порядки;</w:t>
      </w:r>
    </w:p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порядки предоставления субсидий юридическим лицам (за исключением субсидий муниципальным учреждениям Грачевского района), индивидуальным предпринимателям, а также физическим лицам – производителям товаров, работ, услуг либо </w:t>
      </w:r>
      <w:bookmarkStart w:id="6" w:name="sub_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действующие порядки;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порядки предоставления субсидий, предусмотренных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573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3B10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период, некоммерческим организациям, не являющимся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ными учреждениями, либо </w:t>
      </w:r>
      <w:r>
        <w:rPr>
          <w:rFonts w:ascii="Times New Roman" w:hAnsi="Times New Roman" w:cs="Times New Roman"/>
          <w:sz w:val="28"/>
          <w:szCs w:val="28"/>
        </w:rPr>
        <w:t>изменения в действующие порядки.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4.2.Представить в финансовый отдел администрации района предложения о сокращении соответствующих бюджетных ассигнований в случае, если порядки, указанные в подпункте 4.1 настоящего пункта, не утверждены по состоянию на 1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очередного финансового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Обеспечить:</w:t>
      </w:r>
    </w:p>
    <w:bookmarkEnd w:id="6"/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выплату заработной платы (перечисление платежей в государственные внебюджетные фонды), оплату коммунальных услуг, исполнение публичных нормативных обязательств, уплату налогов, финансирование принятых и неисполненных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отчетного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первоочередном порядке в пределах доведенных лимитов бюджетных обязательств;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 бюджет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использованных по состоянию на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очередного финансового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межбюджетных трансфертов, полученных в форме субвенций, субсидий, иных межбюджетных трансферт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имеющих целевое назначение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сроки, установленные Бюджетным кодексом Российской Федерации,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представлением соответствующей информации в финансовый отдел администрации района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в пределах компетенции условий соглашения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социально-экономическому развитию и оздоровлению муниципальных финансов  муниципального образования Грачевский район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с Министерством финансов Оренбургской области;</w:t>
      </w:r>
    </w:p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запрета на установление расходных обязательств, не связанных с решением вопросов, отнесенных Конституцией Российской Федерацией и федеральными законами к полномочиям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самоуправления;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до 1 февраля текущего финансового года утверждение и размещение планов финансово-хозяйственной деятельности подведомственных бюджетных и автономных учреждений на текущий финансовый год и на плановый период;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B10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оперативное представление в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отдел</w:t>
      </w:r>
      <w:r w:rsidRPr="00573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необходимой для внесения в реестр участников бюджетного процесса, а также юридических лиц, не являющихся участниками бюджетного процесса, в государственной интегрированной информационной системе управления общественными финансами «Электронный бюджет», в соответствии с </w:t>
      </w:r>
      <w:hyperlink r:id="rId5" w:history="1">
        <w:r w:rsidRPr="00573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573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Минфина России от 23 декабря 2014 года № 163н</w:t>
      </w:r>
      <w:r w:rsidR="006C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формирования и ведения реестра участников бюджетного процесса, а также юридических лиц, не являющихся участниками бюджетного процесса»</w:t>
      </w:r>
      <w:r w:rsidRPr="00573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7"/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Руководителям отделов администрации Грачевского района: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71"/>
      <w:bookmarkEnd w:id="7"/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5.1.Обеспечить:</w:t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сельскими поселениями Грачевского </w:t>
      </w:r>
      <w:proofErr w:type="gramStart"/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остатков</w:t>
      </w:r>
      <w:proofErr w:type="gramEnd"/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использованных по состоянию на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очередного финансового года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трансфертов, полученных в форме субсидий, иных межбюджетных трансфертов, имеющих целевое назначение, и представление соответствующей информации в финансовый отдел администрации Грачевского района;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принятие решений о наличии (об отсутствии) потребности в межбюджетных трансфертах, не использованных в текущем году, а также возврат таких межбюджетных трансфертов в бюджет, которому они были ранее предоставлены, при принятии решения о наличии потребности в них</w:t>
      </w:r>
      <w:r w:rsidRPr="00573B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3B10">
        <w:rPr>
          <w:rFonts w:ascii="Times New Roman" w:hAnsi="Times New Roman" w:cs="Times New Roman"/>
          <w:sz w:val="28"/>
          <w:szCs w:val="28"/>
        </w:rPr>
        <w:t>в сроки, установленные бюджетным законодательством;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сохранение в очередном финансовом году и плановом периоде достигнутого соотношения между уровнем оплаты отдельных категорий работников бюджетной сферы, определенных указами Президента Российской Федерации, и уровнем среднемесячного дохода от трудовой деятельности в Оренбургской области; 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своевременное заключение с органами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73B10">
        <w:rPr>
          <w:rFonts w:ascii="Times New Roman" w:hAnsi="Times New Roman" w:cs="Times New Roman"/>
          <w:sz w:val="28"/>
          <w:szCs w:val="28"/>
        </w:rPr>
        <w:t xml:space="preserve"> власти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573B10">
        <w:rPr>
          <w:rFonts w:ascii="Times New Roman" w:hAnsi="Times New Roman" w:cs="Times New Roman"/>
          <w:sz w:val="28"/>
          <w:szCs w:val="28"/>
        </w:rPr>
        <w:t xml:space="preserve">соглашений о предоставлении субсидий из </w:t>
      </w:r>
      <w:hyperlink r:id="rId6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областн</w:t>
        </w:r>
        <w:r w:rsidRPr="00573B1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ого бюджета</w:t>
        </w:r>
      </w:hyperlink>
      <w:r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 (при их предоставлении в соответствии с правовыми актами Оренбургской области)</w:t>
      </w:r>
      <w:r w:rsidRPr="00573B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согласование с финансов</w:t>
      </w:r>
      <w:r>
        <w:rPr>
          <w:rFonts w:ascii="Times New Roman" w:hAnsi="Times New Roman" w:cs="Times New Roman"/>
          <w:sz w:val="28"/>
          <w:szCs w:val="28"/>
        </w:rPr>
        <w:t>ым отделом администрации района проектов</w:t>
      </w:r>
      <w:r w:rsidRPr="00573B10">
        <w:rPr>
          <w:rFonts w:ascii="Times New Roman" w:hAnsi="Times New Roman" w:cs="Times New Roman"/>
          <w:sz w:val="28"/>
          <w:szCs w:val="28"/>
        </w:rPr>
        <w:t xml:space="preserve"> соглашений о предоставлении субсидий из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Pr="00573B10">
        <w:rPr>
          <w:rFonts w:ascii="Times New Roman" w:hAnsi="Times New Roman" w:cs="Times New Roman"/>
          <w:sz w:val="28"/>
          <w:szCs w:val="28"/>
        </w:rPr>
        <w:t>ного бюджета;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соблюдением руководителями подведомственных учреждений условий заключенных с ними эффективных контрактов в части достижения показателей, характеризующих степень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73B10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ных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ное задание) и уровень средней заработной платы работников таких учреждений дифференцированно в зависимости от объема оказываемых платных услуг и выполняемых функций (в сферах образования,  культуры,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73B10">
        <w:rPr>
          <w:rFonts w:ascii="Times New Roman" w:hAnsi="Times New Roman" w:cs="Times New Roman"/>
          <w:sz w:val="28"/>
          <w:szCs w:val="28"/>
        </w:rPr>
        <w:t>);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заключение эффективных контрактов с работниками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>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полноту и своевременность размещения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(муниципальных) учреждениях www.bus.gov.ru в информационно-телекоммуникационной сети «Интернет»;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возврат до 1 апреля очередного финансового года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ными бюджетными и автономными учреждениями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им в отчетном финансовом году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ных заданий, образовавшихся в связи с не достижением уста</w:t>
      </w:r>
      <w:r>
        <w:rPr>
          <w:rFonts w:ascii="Times New Roman" w:hAnsi="Times New Roman" w:cs="Times New Roman"/>
          <w:sz w:val="28"/>
          <w:szCs w:val="28"/>
        </w:rPr>
        <w:t>новленных 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ным заданием показателей, 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ных услуг (работ);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13"/>
      <w:r w:rsidRPr="00573B10">
        <w:rPr>
          <w:rFonts w:ascii="Times New Roman" w:hAnsi="Times New Roman" w:cs="Times New Roman"/>
          <w:sz w:val="28"/>
          <w:szCs w:val="28"/>
        </w:rPr>
        <w:t xml:space="preserve">утверждение до 1 января очередного финансового года нормативных затрат, рассчитанных на основании базовых нормативов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ных услуг (выполнение работ) с применением отраслевых и территориальных корректирующих коэффициентов;</w:t>
      </w:r>
    </w:p>
    <w:p w:rsidR="001A6015" w:rsidRDefault="001A6015" w:rsidP="001A601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контроль за выполнением условий предоставления межбюджетных трансфертов из областного бюджета, установленных нормативными правовыми актами Оренбургской области;</w:t>
      </w:r>
    </w:p>
    <w:p w:rsidR="001A6015" w:rsidRPr="00573B10" w:rsidRDefault="001A6015" w:rsidP="001A601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установленных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нормативными  правовыми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актами Оренбургской области уровней софинансирования расходов из областного бюджета при заключении с органами исполнительной власти соглашений о предоставлении субсидий из областного бюджета;</w:t>
      </w:r>
    </w:p>
    <w:p w:rsidR="001A6015" w:rsidRPr="00573B10" w:rsidRDefault="001A6015" w:rsidP="001A60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573B10">
        <w:rPr>
          <w:rFonts w:ascii="Times New Roman" w:hAnsi="Times New Roman"/>
          <w:sz w:val="28"/>
          <w:szCs w:val="28"/>
        </w:rPr>
        <w:t>сроков исполнения обязательств в рамках реализации национальных и региональных проектов.</w:t>
      </w:r>
    </w:p>
    <w:bookmarkEnd w:id="9"/>
    <w:p w:rsidR="001A6015" w:rsidRPr="00B16FA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 Формировать графики перечисления субсидий муниципальным бюджетным и автономным учреждениям Грачевского района на финансовое обеспечение выполнения ими муниципального задания с учетом сроков оплаты товаров, работ, услуг, выплаты заработной платы работникам муниципальных бюджетных и автономных учреждений Грачевского района и перечисления средств в государственные внебюджетные фонды с целью исключения образования на их счетах необоснованных остатков бюджетных средств.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6"/>
      <w:r w:rsidRPr="00B1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 Обеспечить</w:t>
      </w:r>
      <w:r w:rsidRPr="00B16F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B1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достижение </w:t>
      </w:r>
      <w:r w:rsidRPr="00573B10">
        <w:rPr>
          <w:rFonts w:ascii="Times New Roman" w:hAnsi="Times New Roman" w:cs="Times New Roman"/>
          <w:sz w:val="28"/>
          <w:szCs w:val="28"/>
        </w:rPr>
        <w:t xml:space="preserve"> уровней средней заработной платы в отношении отдельных категорий работников бюджетной сферы, определенных указами Президента Российской Федерации, в соответствии с </w:t>
      </w:r>
      <w:r w:rsidRPr="00573B10">
        <w:rPr>
          <w:rFonts w:ascii="Times New Roman" w:hAnsi="Times New Roman" w:cs="Times New Roman"/>
          <w:sz w:val="28"/>
          <w:szCs w:val="28"/>
        </w:rPr>
        <w:lastRenderedPageBreak/>
        <w:t xml:space="preserve">заключенными с органами </w:t>
      </w:r>
      <w:r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Pr="00573B10">
        <w:rPr>
          <w:rFonts w:ascii="Times New Roman" w:hAnsi="Times New Roman" w:cs="Times New Roman"/>
          <w:sz w:val="28"/>
          <w:szCs w:val="28"/>
        </w:rPr>
        <w:t xml:space="preserve"> Оренбургской области соглашениями.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8"/>
      <w:bookmarkEnd w:id="8"/>
      <w:bookmarkEnd w:id="10"/>
      <w:r>
        <w:rPr>
          <w:rFonts w:ascii="Times New Roman" w:hAnsi="Times New Roman" w:cs="Times New Roman"/>
          <w:sz w:val="28"/>
          <w:szCs w:val="28"/>
        </w:rPr>
        <w:t>6</w:t>
      </w:r>
      <w:r w:rsidRPr="00573B10">
        <w:rPr>
          <w:rFonts w:ascii="Times New Roman" w:hAnsi="Times New Roman" w:cs="Times New Roman"/>
          <w:sz w:val="28"/>
          <w:szCs w:val="28"/>
        </w:rPr>
        <w:t>. Установить, что</w:t>
      </w:r>
      <w:bookmarkStart w:id="12" w:name="sub_181"/>
      <w:r w:rsidRPr="00573B10">
        <w:rPr>
          <w:rFonts w:ascii="Times New Roman" w:hAnsi="Times New Roman" w:cs="Times New Roman"/>
          <w:sz w:val="28"/>
          <w:szCs w:val="28"/>
        </w:rPr>
        <w:t xml:space="preserve"> получатели средств </w:t>
      </w:r>
      <w:hyperlink r:id="rId7" w:history="1">
        <w:r w:rsidRPr="006C3745">
          <w:rPr>
            <w:rStyle w:val="a3"/>
            <w:rFonts w:ascii="Times New Roman" w:hAnsi="Times New Roman"/>
            <w:color w:val="auto"/>
            <w:sz w:val="28"/>
            <w:szCs w:val="28"/>
          </w:rPr>
          <w:t>районного бюджета</w:t>
        </w:r>
      </w:hyperlink>
      <w:r w:rsidRPr="00112FD1">
        <w:rPr>
          <w:rFonts w:ascii="Times New Roman" w:hAnsi="Times New Roman" w:cs="Times New Roman"/>
          <w:sz w:val="28"/>
          <w:szCs w:val="28"/>
        </w:rPr>
        <w:t xml:space="preserve"> </w:t>
      </w:r>
      <w:r w:rsidRPr="00573B10">
        <w:rPr>
          <w:rFonts w:ascii="Times New Roman" w:hAnsi="Times New Roman" w:cs="Times New Roman"/>
          <w:sz w:val="28"/>
          <w:szCs w:val="28"/>
        </w:rPr>
        <w:t>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ных контрактов) на поставку товаров, выполнение работ и оказание услуг в пределах доведенных им в установленном порядке лимитов бюджетных обязательств вправе предусматривать авансовые платежи, если иное не установлено законодательством Российской Федерации: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82"/>
      <w:bookmarkEnd w:id="12"/>
      <w:r w:rsidRPr="00573B10">
        <w:rPr>
          <w:rFonts w:ascii="Times New Roman" w:hAnsi="Times New Roman" w:cs="Times New Roman"/>
          <w:sz w:val="28"/>
          <w:szCs w:val="28"/>
        </w:rPr>
        <w:t>1) до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ного контракта), но не более доведенных лимитов бюджетных обязательств по соответствующему коду бюджетной классификации Российской Федерации: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на оказание услуг связи, подписку на печатные издания и их приобретение;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обучение на курсах повышения квалификации, участие в научных, методических, научно-практических и иных конференциях и семинарах;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оплату командировочных расходов (суточные, проживание) при направлении в служебные командировки, приобретение авиа- и железнодорожных билетов, билетов для проезда городским и пригородным транспортом, путевок на санаторно-курортное лечение и отдых детей;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на организацию и проведение спортивно-массовых, культурно-зрелищных мероприятий,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и всероссийского уровня </w:t>
      </w:r>
      <w:r w:rsidRPr="00573B10">
        <w:rPr>
          <w:rFonts w:ascii="Times New Roman" w:hAnsi="Times New Roman" w:cs="Times New Roman"/>
          <w:sz w:val="28"/>
          <w:szCs w:val="28"/>
        </w:rPr>
        <w:t xml:space="preserve"> (в том числе учебно-тренировочных сборов, фестивалей, конкурсов, олимпиад), подготовку и командирование спортсменов, участников на данные мероприятия, соревнования, в том числе расходы на проезд, проживание, питание, суточные, медико-биологическое обеспечение, оплату взноса на участие при направлении на различного рода мероприятия студентов (учащихся), и сопровождающих их лиц, не являющихся штатными сотрудниками направляющего их учреждения; 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по договорам обязательного страхования гражданской ответственности владельцев транспортных средств;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на проведение государственной экспертизы проектной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2)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ным контрактам) на выполнение работ по строительству, реконструкции, капитальному ремонту и ремонту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содержанию автомобильных дорог общего пользования межмуниципального значения, 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73B10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на приобретение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ную собственность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>: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на сумму, не превышающую 10 млн. рублей, – до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73B10">
        <w:rPr>
          <w:rFonts w:ascii="Times New Roman" w:hAnsi="Times New Roman" w:cs="Times New Roman"/>
          <w:sz w:val="28"/>
          <w:szCs w:val="28"/>
        </w:rPr>
        <w:t xml:space="preserve"> контракта), но не более 30 процентов доведенных лимитов бюджетных обязательств по соответствующему коду бюджетной классификации Российской Федерации;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на сумму, превышающую 10 млн. рублей, – до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ного контракта), но не более доведенных лимитов бюджетных обязательств по соответствующему коду бюджетной классификации Российской Федерации, с последующим авансированием </w:t>
      </w:r>
      <w:r w:rsidRPr="00573B10">
        <w:rPr>
          <w:rFonts w:ascii="Times New Roman" w:hAnsi="Times New Roman" w:cs="Times New Roman"/>
          <w:sz w:val="28"/>
          <w:szCs w:val="28"/>
        </w:rPr>
        <w:lastRenderedPageBreak/>
        <w:t>выполняемых работ после подтверждения выполнения предусмотренных договором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ным контрактом) работ в объеме произведенного авансового платежа (с ограничением общей суммы авансирования не более 70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ного контракта);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3) до 50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ного  контракта), но не более доведенных лимитов бюджетных обязательств по соответствующему коду бюджетной классификации Российской Федерации, –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73B10">
        <w:rPr>
          <w:rFonts w:ascii="Times New Roman" w:hAnsi="Times New Roman" w:cs="Times New Roman"/>
          <w:sz w:val="28"/>
          <w:szCs w:val="28"/>
        </w:rPr>
        <w:t xml:space="preserve">ым контрактам) при осуществлении закупки у единственного поставщика (подрядчика, исполнителя) товара, работы, услуги, производство (выполнение, оказание) которых осуществляется учреждением и предприятием уголовно-исполнительной системы в соответствии с </w:t>
      </w:r>
      <w:hyperlink r:id="rId8" w:history="1">
        <w:r w:rsidRPr="00573B1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73B10">
        <w:rPr>
          <w:rFonts w:ascii="Times New Roman" w:hAnsi="Times New Roman" w:cs="Times New Roman"/>
          <w:sz w:val="28"/>
          <w:szCs w:val="28"/>
        </w:rPr>
        <w:t xml:space="preserve"> товаров, работ, услуг, утвержденным постановлением Правительства Российской Федерации от 26 декабря 2013 года № 1292;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4) до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ного контракта), но не более 30 процентов доведенных лимитов бюджетных обязательств по соответствующему коду бюджетной классификации Российской Федерации, - по остальным договорам (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73B10">
        <w:rPr>
          <w:rFonts w:ascii="Times New Roman" w:hAnsi="Times New Roman" w:cs="Times New Roman"/>
          <w:sz w:val="28"/>
          <w:szCs w:val="28"/>
        </w:rPr>
        <w:t>ым контрактам), не указанным в подпунктах 1 - 3 настоящего пункта.</w:t>
      </w:r>
    </w:p>
    <w:p w:rsidR="001A6015" w:rsidRPr="00573B10" w:rsidRDefault="001A6015" w:rsidP="001A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573B10">
        <w:rPr>
          <w:rFonts w:ascii="Times New Roman" w:hAnsi="Times New Roman" w:cs="Times New Roman"/>
          <w:sz w:val="28"/>
          <w:szCs w:val="28"/>
        </w:rPr>
        <w:t>.</w:t>
      </w:r>
      <w:bookmarkEnd w:id="13"/>
      <w:r w:rsidRPr="00573B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тделам администрации 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осуществляющим функции и полномочия учредителя в отношении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ных 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 осуществляющим   предоставление субсидий юридическим лицам (за исключением субсидий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ным учреждениям), лицевые счета которым открыты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73B10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73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 администрации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обеспечить включение указанными учреждениями (юридическими лицами) при заключении ими договоров (контрактов) о поставке товаров, выполнении работ и об оказании услуг условий об авансовых платежах в объеме, не превышающем предельные размеры выплат авансовых платежей, установленные в соответствии с </w:t>
      </w:r>
      <w:hyperlink r:id="rId9" w:history="1">
        <w:r w:rsidRPr="00112FD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573B10">
        <w:rPr>
          <w:rFonts w:ascii="Times New Roman" w:hAnsi="Times New Roman" w:cs="Times New Roman"/>
          <w:sz w:val="28"/>
          <w:szCs w:val="28"/>
        </w:rPr>
        <w:t xml:space="preserve"> настоящего постановления для получателей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573B10">
        <w:rPr>
          <w:rFonts w:ascii="Times New Roman" w:hAnsi="Times New Roman" w:cs="Times New Roman"/>
          <w:sz w:val="28"/>
          <w:szCs w:val="28"/>
        </w:rPr>
        <w:t>ного бюджета.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84"/>
      <w:r>
        <w:rPr>
          <w:rFonts w:ascii="Times New Roman" w:hAnsi="Times New Roman" w:cs="Times New Roman"/>
          <w:sz w:val="28"/>
          <w:szCs w:val="28"/>
        </w:rPr>
        <w:t>8</w:t>
      </w:r>
      <w:r w:rsidRPr="00573B10">
        <w:rPr>
          <w:rFonts w:ascii="Times New Roman" w:hAnsi="Times New Roman" w:cs="Times New Roman"/>
          <w:sz w:val="28"/>
          <w:szCs w:val="28"/>
        </w:rPr>
        <w:t xml:space="preserve">. Получатель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ного бюджета не вправе допускать принятие после 1 декабря текущего финансового года бюджетных обязательства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1A6015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85"/>
      <w:bookmarkEnd w:id="14"/>
      <w:r>
        <w:rPr>
          <w:rFonts w:ascii="Times New Roman" w:hAnsi="Times New Roman" w:cs="Times New Roman"/>
          <w:sz w:val="28"/>
          <w:szCs w:val="28"/>
        </w:rPr>
        <w:t>9</w:t>
      </w:r>
      <w:r w:rsidRPr="00573B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Отделам администрации 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, в случае изменения объема бюджетных ассигнований (лимитов бюджетных обязательств)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ного задания в связи с внесением изменений в </w:t>
      </w:r>
      <w:r w:rsidRPr="00E66806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73B10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3B10">
        <w:rPr>
          <w:rFonts w:ascii="Times New Roman" w:hAnsi="Times New Roman" w:cs="Times New Roman"/>
          <w:sz w:val="28"/>
          <w:szCs w:val="28"/>
        </w:rPr>
        <w:t xml:space="preserve"> и (или) реализацией мер, предусмотренных настоящим постановлением, в течение 20 рабочих дней обеспечить внесение соответствующих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муниципальные задания</w:t>
      </w:r>
      <w:r w:rsidRPr="00573B10">
        <w:rPr>
          <w:rFonts w:ascii="Times New Roman" w:hAnsi="Times New Roman" w:cs="Times New Roman"/>
          <w:sz w:val="28"/>
          <w:szCs w:val="28"/>
        </w:rPr>
        <w:t xml:space="preserve"> </w:t>
      </w:r>
      <w:r w:rsidRPr="00573B10">
        <w:rPr>
          <w:rFonts w:ascii="Times New Roman" w:hAnsi="Times New Roman" w:cs="Times New Roman"/>
          <w:sz w:val="28"/>
          <w:szCs w:val="28"/>
        </w:rPr>
        <w:lastRenderedPageBreak/>
        <w:t xml:space="preserve">и (или) утвержденные нормативные затраты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73B10">
        <w:rPr>
          <w:rFonts w:ascii="Times New Roman" w:hAnsi="Times New Roman" w:cs="Times New Roman"/>
          <w:sz w:val="28"/>
          <w:szCs w:val="28"/>
        </w:rPr>
        <w:t>ных услуг (выполнение работ).</w:t>
      </w:r>
    </w:p>
    <w:bookmarkEnd w:id="15"/>
    <w:p w:rsidR="001A6015" w:rsidRPr="00573B10" w:rsidRDefault="001A6015" w:rsidP="001A60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73B10">
        <w:rPr>
          <w:rFonts w:ascii="Times New Roman" w:hAnsi="Times New Roman" w:cs="Times New Roman"/>
          <w:sz w:val="28"/>
          <w:szCs w:val="28"/>
        </w:rPr>
        <w:t>. Условием внесения в финансов</w:t>
      </w:r>
      <w:r>
        <w:rPr>
          <w:rFonts w:ascii="Times New Roman" w:hAnsi="Times New Roman" w:cs="Times New Roman"/>
          <w:sz w:val="28"/>
          <w:szCs w:val="28"/>
        </w:rPr>
        <w:t>ый отдел администрации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 предложений 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решении о</w:t>
      </w:r>
      <w:r w:rsidRPr="00573B10">
        <w:rPr>
          <w:rFonts w:ascii="Times New Roman" w:hAnsi="Times New Roman" w:cs="Times New Roman"/>
          <w:sz w:val="28"/>
          <w:szCs w:val="28"/>
        </w:rPr>
        <w:t xml:space="preserve"> бюджете (сводную бюджетную роспись) является</w:t>
      </w:r>
      <w:r w:rsidRPr="00573B10">
        <w:rPr>
          <w:rStyle w:val="a3"/>
          <w:rFonts w:ascii="Times New Roman" w:hAnsi="Times New Roman"/>
          <w:sz w:val="28"/>
          <w:szCs w:val="28"/>
        </w:rPr>
        <w:t>: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1) достаточность бюджетных ассигнований для выполнения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573B10">
        <w:rPr>
          <w:rFonts w:ascii="Times New Roman" w:hAnsi="Times New Roman" w:cs="Times New Roman"/>
          <w:sz w:val="28"/>
          <w:szCs w:val="28"/>
        </w:rPr>
        <w:t>ного бюджета и подведомственными ему учреждениями обязательств по оплате коммунальных услуг и оплате труда, в том числе обязательств, связанных с достижением показателей заработной платы по отдельным категориям работников бюджетной сферы в соответствии с указами Президента Российской Федерации и указами Губернатора Оренбургской области;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2) сохранение уровня заработной платы не ниже </w:t>
      </w:r>
      <w:hyperlink r:id="rId10" w:history="1">
        <w:r w:rsidRPr="00EF59FA">
          <w:rPr>
            <w:rStyle w:val="a3"/>
            <w:rFonts w:ascii="Times New Roman" w:hAnsi="Times New Roman"/>
            <w:color w:val="auto"/>
            <w:sz w:val="28"/>
            <w:szCs w:val="28"/>
          </w:rPr>
          <w:t>минимального размера оплаты труда</w:t>
        </w:r>
      </w:hyperlink>
      <w:r w:rsidRPr="00EF59FA">
        <w:rPr>
          <w:rFonts w:ascii="Times New Roman" w:hAnsi="Times New Roman" w:cs="Times New Roman"/>
          <w:sz w:val="28"/>
          <w:szCs w:val="28"/>
        </w:rPr>
        <w:t>,</w:t>
      </w:r>
      <w:r w:rsidRPr="00573B10">
        <w:rPr>
          <w:rFonts w:ascii="Times New Roman" w:hAnsi="Times New Roman" w:cs="Times New Roman"/>
          <w:sz w:val="28"/>
          <w:szCs w:val="28"/>
        </w:rPr>
        <w:t xml:space="preserve"> установленного законодательством Российской Федерации;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3)недопущение образования просроченной кредиторской задолженности.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3B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Финансовому отделу администрации 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>: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91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3B10">
        <w:rPr>
          <w:rFonts w:ascii="Times New Roman" w:hAnsi="Times New Roman" w:cs="Times New Roman"/>
          <w:sz w:val="28"/>
          <w:szCs w:val="28"/>
        </w:rPr>
        <w:t xml:space="preserve">.1. Обеспечить контроль за расходованием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ного бюджета на содержание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района</w:t>
      </w:r>
      <w:r w:rsidRPr="00573B10">
        <w:rPr>
          <w:rFonts w:ascii="Times New Roman" w:hAnsi="Times New Roman" w:cs="Times New Roman"/>
          <w:sz w:val="28"/>
          <w:szCs w:val="28"/>
        </w:rPr>
        <w:t xml:space="preserve"> и, при необходимости, вносить предложения по их оптимизации с целью соблюдения установленного норматива расходов на содержание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установленного на 2020 год</w:t>
      </w:r>
      <w:r w:rsidRPr="00573B10">
        <w:rPr>
          <w:rFonts w:ascii="Times New Roman" w:hAnsi="Times New Roman" w:cs="Times New Roman"/>
          <w:sz w:val="28"/>
          <w:szCs w:val="28"/>
        </w:rPr>
        <w:t>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94"/>
      <w:bookmarkEnd w:id="16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3B10">
        <w:rPr>
          <w:rFonts w:ascii="Times New Roman" w:hAnsi="Times New Roman" w:cs="Times New Roman"/>
          <w:sz w:val="28"/>
          <w:szCs w:val="28"/>
        </w:rPr>
        <w:t>.2.Принимать изменения в показатели кассового плана соответствующего месяца в пределах годового объема кассового плана при условии сбалансированности кассового плана соответствующего месяца.</w:t>
      </w:r>
    </w:p>
    <w:p w:rsidR="001A6015" w:rsidRPr="00925ED1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95"/>
      <w:bookmarkEnd w:id="17"/>
      <w:r w:rsidRPr="00925ED1">
        <w:rPr>
          <w:rFonts w:ascii="Times New Roman" w:hAnsi="Times New Roman" w:cs="Times New Roman"/>
          <w:sz w:val="28"/>
          <w:szCs w:val="28"/>
        </w:rPr>
        <w:t>11.3. Обеспечить заключение с сельскими поселениями Грачевского района соглашений о мерах по обеспечению устойчивого социально-экономического развития и оздоровлению муниципальных финансов.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3B10">
        <w:rPr>
          <w:rFonts w:ascii="Times New Roman" w:hAnsi="Times New Roman" w:cs="Times New Roman"/>
          <w:sz w:val="28"/>
          <w:szCs w:val="28"/>
        </w:rPr>
        <w:t xml:space="preserve">.4. В целях повышения эффективности и прозрачности расходования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ного бюджета получателям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573B10">
        <w:rPr>
          <w:rFonts w:ascii="Times New Roman" w:hAnsi="Times New Roman" w:cs="Times New Roman"/>
          <w:sz w:val="28"/>
          <w:szCs w:val="28"/>
        </w:rPr>
        <w:t xml:space="preserve">ного бюджета, бюджетным и автономным учреждениям минимизировать получение наличных денежных средств для оплаты закупки товаров, работ, услуг для </w:t>
      </w:r>
      <w:proofErr w:type="gramStart"/>
      <w:r w:rsidRPr="00573B1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B10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B10">
        <w:rPr>
          <w:rFonts w:ascii="Times New Roman" w:hAnsi="Times New Roman" w:cs="Times New Roman"/>
          <w:sz w:val="28"/>
          <w:szCs w:val="28"/>
        </w:rPr>
        <w:t xml:space="preserve"> нужд.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99"/>
      <w:bookmarkEnd w:id="11"/>
      <w:bookmarkEnd w:id="18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>
        <w:rPr>
          <w:rFonts w:ascii="Times New Roman" w:hAnsi="Times New Roman" w:cs="Times New Roman"/>
          <w:sz w:val="28"/>
          <w:szCs w:val="28"/>
        </w:rPr>
        <w:t>главам сельских поселений Грачевского района</w:t>
      </w:r>
      <w:r w:rsidRPr="00573B10">
        <w:rPr>
          <w:rFonts w:ascii="Times New Roman" w:hAnsi="Times New Roman" w:cs="Times New Roman"/>
          <w:sz w:val="28"/>
          <w:szCs w:val="28"/>
        </w:rPr>
        <w:t>: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101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>.1. Принять аналогичные и дополнительные меры по исполнению местных бюджетов.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02"/>
      <w:bookmarkEnd w:id="20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 xml:space="preserve">.2. Не допускать финансирования из местных бюджетов расходных обязательств, не отнесенных к полномочиям </w:t>
      </w:r>
      <w:r w:rsidR="00F1106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573B10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03"/>
      <w:bookmarkEnd w:id="21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Представлять до 20</w:t>
      </w:r>
      <w:r w:rsidRPr="00573B10">
        <w:rPr>
          <w:rFonts w:ascii="Times New Roman" w:hAnsi="Times New Roman" w:cs="Times New Roman"/>
          <w:sz w:val="28"/>
          <w:szCs w:val="28"/>
        </w:rPr>
        <w:t xml:space="preserve"> января очередного финансового года в </w:t>
      </w:r>
      <w:r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Грачевского района </w:t>
      </w:r>
      <w:r w:rsidRPr="00573B10">
        <w:rPr>
          <w:rFonts w:ascii="Times New Roman" w:hAnsi="Times New Roman" w:cs="Times New Roman"/>
          <w:sz w:val="28"/>
          <w:szCs w:val="28"/>
        </w:rPr>
        <w:t xml:space="preserve"> решения о бюджетах </w:t>
      </w:r>
      <w:r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573B1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04"/>
      <w:bookmarkEnd w:id="22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>.4.Повысить эффективность работы по повышению собираемости налоговых и неналоговых доходов в части сокращения и ликвидации задолженности, в том числе по начисленным пеням и штрафам, легализации доходов, получаемых субъектами малого и среднего предпринимательства.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05"/>
      <w:bookmarkEnd w:id="23"/>
      <w:r w:rsidRPr="00573B10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>.5. Провести мероприятия по выявлению собственников земельных участков и другого недвижимого имущества с целью привлечения их к налогообложению, оказывать содействие в оформлении прав собственности на земельные участки и имущество физическими лицами.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06"/>
      <w:bookmarkEnd w:id="24"/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>.6.</w:t>
      </w:r>
      <w:bookmarkStart w:id="26" w:name="sub_1107"/>
      <w:bookmarkEnd w:id="25"/>
      <w:r w:rsidRPr="00573B10">
        <w:rPr>
          <w:rFonts w:ascii="Times New Roman" w:hAnsi="Times New Roman" w:cs="Times New Roman"/>
          <w:sz w:val="28"/>
          <w:szCs w:val="28"/>
        </w:rPr>
        <w:t>Выявлять используемые не по целевому назначению (неиспользуемые) земли сельскохозяйственного назначения в рамках проведения мероприятий муниципального земельного контроля для направления соответствующей информации в Управление Федеральной службы по ветеринарному и фитосанитарному надзору (Россельхознадзор) по Оренбургской области.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>.7. Обеспечить:</w:t>
      </w:r>
    </w:p>
    <w:bookmarkEnd w:id="26"/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достижение уровней средней заработной платы в муниципальных образованиях по отдельным категориям работников бюджетной сферы, определенных указами Президента Российской Федерации, в соответствии с заключенными </w:t>
      </w:r>
      <w:r>
        <w:rPr>
          <w:rFonts w:ascii="Times New Roman" w:hAnsi="Times New Roman" w:cs="Times New Roman"/>
          <w:sz w:val="28"/>
          <w:szCs w:val="28"/>
        </w:rPr>
        <w:t>соглашениями.</w:t>
      </w:r>
    </w:p>
    <w:p w:rsidR="001A6015" w:rsidRPr="00573B10" w:rsidRDefault="001A6015" w:rsidP="001A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исполнение в полном объеме обязательств по своевременной выплате заработной платы и других социальных обязательств перед работниками муниципальных учреждений, по оплате коммунальных услуг и по обеспечению бесперебойного функционирования социальной и жилищно-коммунальной сферы;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перечисление в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9F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573B1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73B10">
        <w:rPr>
          <w:rFonts w:ascii="Times New Roman" w:hAnsi="Times New Roman" w:cs="Times New Roman"/>
          <w:sz w:val="28"/>
          <w:szCs w:val="28"/>
        </w:rPr>
        <w:t xml:space="preserve"> остатков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3B10">
        <w:rPr>
          <w:rFonts w:ascii="Times New Roman" w:hAnsi="Times New Roman" w:cs="Times New Roman"/>
          <w:sz w:val="28"/>
          <w:szCs w:val="28"/>
        </w:rPr>
        <w:t xml:space="preserve"> не использованных по состоянию на 1 января очередного финансового года межбюджетных трансфертов, полученных в форме субсидий, субвенций и иных межбюджетных трансфертов, имеющих целевое назначение в сроки, установленные Бюджетным кодексом Российской Федерации;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проведение ежеквартального анализа дебиторской и кредиторской задолженности и принятие мер, направленных на недопущение дебиторской и кредиторской задолженности;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эффективное использование целевых межбюджетных трансфертов, переданных из областного </w:t>
      </w:r>
      <w:r>
        <w:rPr>
          <w:rFonts w:ascii="Times New Roman" w:hAnsi="Times New Roman" w:cs="Times New Roman"/>
          <w:sz w:val="28"/>
          <w:szCs w:val="28"/>
        </w:rPr>
        <w:t xml:space="preserve">и районного </w:t>
      </w:r>
      <w:r w:rsidRPr="00573B10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573B10">
        <w:rPr>
          <w:rFonts w:ascii="Times New Roman" w:hAnsi="Times New Roman" w:cs="Times New Roman"/>
          <w:sz w:val="28"/>
          <w:szCs w:val="28"/>
        </w:rPr>
        <w:t xml:space="preserve"> в местные бюджеты;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формирование бюджетных ассигнований на финансовое обеспечение реализации муниципальных программ на уровне не ниже 95 процентов от общего объема расходов местного бюджета на очередной финансовый год;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отражение в муниципальных программах средств целевых межбюджетных трансфертов, предоставляемых местным бюджетам в рамках государственных программ Оренбургской области;</w:t>
      </w:r>
    </w:p>
    <w:p w:rsidR="001A6015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выполнение условий соглашений о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ии субсидий местным бюджетам </w:t>
      </w:r>
      <w:r w:rsidRPr="00573B10">
        <w:rPr>
          <w:rFonts w:ascii="Times New Roman" w:hAnsi="Times New Roman" w:cs="Times New Roman"/>
          <w:sz w:val="28"/>
          <w:szCs w:val="28"/>
        </w:rPr>
        <w:t>заключаемых с главными распорядителями средств областного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>выполнение условий соглашений  о мерах по обеспечению устойчивого социально-экономического развития и оздо</w:t>
      </w:r>
      <w:r>
        <w:rPr>
          <w:rFonts w:ascii="Times New Roman" w:hAnsi="Times New Roman" w:cs="Times New Roman"/>
          <w:sz w:val="28"/>
          <w:szCs w:val="28"/>
        </w:rPr>
        <w:t>ровлению муниципальных финансов заключаемых с администрацией Грачевского района;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10">
        <w:rPr>
          <w:rFonts w:ascii="Times New Roman" w:hAnsi="Times New Roman" w:cs="Times New Roman"/>
          <w:sz w:val="28"/>
          <w:szCs w:val="28"/>
        </w:rPr>
        <w:t xml:space="preserve">проведение анализа качества и полноты сведений об объектах недвижимости, расположенных на территориях конкретных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573B10">
        <w:rPr>
          <w:rFonts w:ascii="Times New Roman" w:hAnsi="Times New Roman" w:cs="Times New Roman"/>
          <w:sz w:val="28"/>
          <w:szCs w:val="28"/>
        </w:rPr>
        <w:t xml:space="preserve">, для принятия административных решений по их вовлечению в налоговый оборот. </w:t>
      </w:r>
    </w:p>
    <w:p w:rsidR="001A6015" w:rsidRPr="00573B10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108"/>
      <w:r w:rsidRPr="00573B10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B10">
        <w:rPr>
          <w:rFonts w:ascii="Times New Roman" w:hAnsi="Times New Roman" w:cs="Times New Roman"/>
          <w:sz w:val="28"/>
          <w:szCs w:val="28"/>
        </w:rPr>
        <w:t>.8.Направлять в Государственную информационную систему о государственных и муниципальных платежах информацию, необходимую для уплаты денежных средств физическими и юридическими лицами за государственные услуги и иных платежей, являющихся источниками формирования доходов бюджетов бюджетной системы Российской Федерации.</w:t>
      </w:r>
    </w:p>
    <w:bookmarkEnd w:id="27"/>
    <w:p w:rsidR="001A6015" w:rsidRPr="00C675A9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75A9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 Контроль за исполнением настоящего постановления возложить на начальника финансового отдела администрации Грачевского района               Унщикову О.А.</w:t>
      </w:r>
    </w:p>
    <w:bookmarkEnd w:id="19"/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опубликования на </w:t>
      </w:r>
      <w:r w:rsidRPr="00B47F08">
        <w:rPr>
          <w:rFonts w:ascii="Times New Roman" w:hAnsi="Times New Roman" w:cs="Times New Roman"/>
          <w:sz w:val="28"/>
          <w:szCs w:val="28"/>
        </w:rPr>
        <w:t>сайте</w:t>
      </w:r>
      <w:r w:rsidRPr="00EF59FA">
        <w:rPr>
          <w:rFonts w:ascii="Times New Roman" w:hAnsi="Times New Roman" w:cs="Times New Roman"/>
          <w:sz w:val="28"/>
          <w:szCs w:val="28"/>
        </w:rPr>
        <w:t xml:space="preserve">– </w:t>
      </w:r>
      <w:hyperlink w:history="1">
        <w:r w:rsidRPr="00EF59FA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EF59FA">
          <w:rPr>
            <w:rFonts w:ascii="Times New Roman" w:hAnsi="Times New Roman" w:cs="Times New Roman"/>
            <w:sz w:val="28"/>
            <w:szCs w:val="28"/>
            <w:u w:val="single"/>
          </w:rPr>
          <w:t xml:space="preserve">.право-грачевка.рф. </w:t>
        </w:r>
      </w:hyperlink>
      <w:r w:rsidRPr="00B47F08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</w:t>
      </w:r>
      <w:r w:rsidR="00F11065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B47F08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 Оренбургской области.</w:t>
      </w:r>
    </w:p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О.М. Свиридов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Сигидаеву Ю.П.,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Антоновой Л.И.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Джалиеву М.Н., финансовый отдел, отдел по управлению муниципальным имуществом, МБУ ЦБУ, организационно-правовой отдел, Счетная палата, отдел</w:t>
      </w:r>
      <w:r w:rsidRPr="00B47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отдел культуры, МФЦ, МКУ ЦМТО, главам сельсоветов района</w:t>
      </w:r>
      <w:r w:rsidR="00F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- 12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6015" w:rsidRDefault="001A6015" w:rsidP="001A6015"/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15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8A6" w:rsidRDefault="00F538A6"/>
    <w:sectPr w:rsidR="00F538A6" w:rsidSect="009D623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E1"/>
    <w:rsid w:val="001427E1"/>
    <w:rsid w:val="00191E62"/>
    <w:rsid w:val="001A6015"/>
    <w:rsid w:val="004F2408"/>
    <w:rsid w:val="006C3745"/>
    <w:rsid w:val="00736990"/>
    <w:rsid w:val="0076082F"/>
    <w:rsid w:val="00EF59FA"/>
    <w:rsid w:val="00F11065"/>
    <w:rsid w:val="00F5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C49E-857A-4628-B0F6-A0601448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A6015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1A6015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6F1972E3A377EBA0C99DF6366B48A8F652E188A3D8E8336E05D43F59100A1D659556981F3C0E737C2AEA9339C7C8019F23D4ZDK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5720948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5659555.0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0AE12744AACC646BD4A0C738C6CAD2BF6FC8171BF9F911D84DF3EF787EE5C5AD0E343CF3BBA297F219C4EEDC1GAE1F" TargetMode="External"/><Relationship Id="rId10" Type="http://schemas.openxmlformats.org/officeDocument/2006/relationships/hyperlink" Target="garantF1://10080093.0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9CB6DE79201EA725D0020BF6200724E22A6C7E77695B71F8E9D6AA53D3BC85A088544609DABBC2CFA0075FCA9FFCCFE7E0EBF8DC9306EB67D29CC7G06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 Windows</cp:lastModifiedBy>
  <cp:revision>12</cp:revision>
  <cp:lastPrinted>2020-01-15T07:29:00Z</cp:lastPrinted>
  <dcterms:created xsi:type="dcterms:W3CDTF">2020-01-14T07:43:00Z</dcterms:created>
  <dcterms:modified xsi:type="dcterms:W3CDTF">2020-01-17T09:16:00Z</dcterms:modified>
</cp:coreProperties>
</file>