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95"/>
        <w:tblOverlap w:val="never"/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7A4800" w:rsidTr="007A4800">
        <w:tc>
          <w:tcPr>
            <w:tcW w:w="949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A4800" w:rsidRDefault="007A4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ПОСТАНОВЛЕНИЕ</w:t>
            </w:r>
          </w:p>
          <w:p w:rsidR="007A4800" w:rsidRDefault="007A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АДМИНИСТРАЦИИ   МУНИЦИПАЛЬНОГО ОБРАЗОВАНИЯ</w:t>
            </w:r>
          </w:p>
          <w:p w:rsidR="007A4800" w:rsidRDefault="007A4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НОВОНИКОЛЬСКИЙ СЕЛЬСОВЕТ</w:t>
            </w:r>
          </w:p>
          <w:p w:rsidR="007A4800" w:rsidRDefault="007A4800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ГРАЧЕВСКОГО РАЙОНА ОРЕНБУРГСКОЙ ОБЛАСТИ</w:t>
            </w:r>
          </w:p>
        </w:tc>
      </w:tr>
    </w:tbl>
    <w:p w:rsidR="007A4800" w:rsidRDefault="007A4800" w:rsidP="007A48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5" w:type="dxa"/>
        <w:tblInd w:w="-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7A4800" w:rsidTr="007A4800">
        <w:tc>
          <w:tcPr>
            <w:tcW w:w="9495" w:type="dxa"/>
            <w:hideMark/>
          </w:tcPr>
          <w:tbl>
            <w:tblPr>
              <w:tblW w:w="94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35"/>
            </w:tblGrid>
            <w:tr w:rsidR="007A4800">
              <w:tc>
                <w:tcPr>
                  <w:tcW w:w="9435" w:type="dxa"/>
                  <w:hideMark/>
                </w:tcPr>
                <w:tbl>
                  <w:tblPr>
                    <w:tblW w:w="949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5"/>
                  </w:tblGrid>
                  <w:tr w:rsidR="007A4800">
                    <w:tc>
                      <w:tcPr>
                        <w:tcW w:w="9495" w:type="dxa"/>
                        <w:hideMark/>
                      </w:tcPr>
                      <w:tbl>
                        <w:tblPr>
                          <w:tblW w:w="9495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95"/>
                        </w:tblGrid>
                        <w:tr w:rsidR="007A4800">
                          <w:tc>
                            <w:tcPr>
                              <w:tcW w:w="9495" w:type="dxa"/>
                              <w:hideMark/>
                            </w:tcPr>
                            <w:p w:rsidR="007A4800" w:rsidRDefault="007A4800"/>
                          </w:tc>
                        </w:tr>
                      </w:tbl>
                      <w:p w:rsidR="007A4800" w:rsidRDefault="007A4800"/>
                    </w:tc>
                  </w:tr>
                </w:tbl>
                <w:p w:rsidR="007A4800" w:rsidRDefault="007A4800"/>
              </w:tc>
            </w:tr>
          </w:tbl>
          <w:p w:rsidR="007A4800" w:rsidRDefault="007A4800"/>
        </w:tc>
      </w:tr>
    </w:tbl>
    <w:p w:rsidR="007A4800" w:rsidRDefault="007A4800" w:rsidP="007A4800">
      <w:pPr>
        <w:keepNext/>
        <w:tabs>
          <w:tab w:val="left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24.10.2016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                                                        № 101-п</w:t>
      </w:r>
    </w:p>
    <w:p w:rsidR="007A4800" w:rsidRDefault="007A4800" w:rsidP="007A4800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с.Новоникольское</w:t>
      </w:r>
    </w:p>
    <w:p w:rsidR="007A4800" w:rsidRDefault="007A4800" w:rsidP="007A480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B2587" w:rsidRDefault="007A4800" w:rsidP="000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</w:t>
      </w:r>
      <w:r w:rsidR="000B2587">
        <w:rPr>
          <w:rFonts w:ascii="Times New Roman" w:hAnsi="Times New Roman" w:cs="Times New Roman"/>
          <w:b/>
          <w:sz w:val="28"/>
          <w:szCs w:val="28"/>
        </w:rPr>
        <w:t xml:space="preserve"> слушаний 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87" w:rsidRPr="00FB04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проекта внесения изменений</w:t>
      </w:r>
      <w:r w:rsidR="000B2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2587" w:rsidRPr="00FB04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 Правила землепользования и застройки</w:t>
      </w:r>
      <w:r w:rsidR="000B2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2587" w:rsidRPr="00FB04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Новоникольского сельсовета</w:t>
      </w:r>
      <w:r w:rsidR="000B25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0B2587" w:rsidRPr="00FB04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Грачевского  района</w:t>
      </w:r>
      <w:r w:rsidR="000B2587" w:rsidRPr="00FB0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2587" w:rsidRPr="00FB04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Оренбургской области</w:t>
      </w:r>
    </w:p>
    <w:p w:rsidR="007A4800" w:rsidRDefault="007A4800" w:rsidP="007A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00" w:rsidRDefault="007A4800" w:rsidP="007A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от 06.10.2003 года №131-ФЗ "Об общих принципах организации местного самоуправления в Российской Федерации", Уставом Новоникольского сельсовета Грачевского района Оренбургской области, в целях соблюдения прав человека на благоприятные условия жизнедеятельности, прав и законных интересов правообладателей земельных участков:</w:t>
      </w:r>
    </w:p>
    <w:p w:rsidR="007A4800" w:rsidRPr="000B2587" w:rsidRDefault="000B2587" w:rsidP="000B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Провести </w:t>
      </w:r>
      <w:r w:rsidR="00DC145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45B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7A4800">
        <w:rPr>
          <w:rFonts w:ascii="Times New Roman" w:hAnsi="Times New Roman" w:cs="Times New Roman"/>
          <w:sz w:val="28"/>
          <w:szCs w:val="28"/>
        </w:rPr>
        <w:t xml:space="preserve"> 2016 года в 11-00 ч. в Новоникольской </w:t>
      </w:r>
      <w:proofErr w:type="gramStart"/>
      <w:r w:rsidR="007A4800">
        <w:rPr>
          <w:rFonts w:ascii="Times New Roman" w:hAnsi="Times New Roman" w:cs="Times New Roman"/>
          <w:sz w:val="28"/>
          <w:szCs w:val="28"/>
        </w:rPr>
        <w:t>администрации  по</w:t>
      </w:r>
      <w:proofErr w:type="gramEnd"/>
      <w:r w:rsidR="007A4800">
        <w:rPr>
          <w:rFonts w:ascii="Times New Roman" w:hAnsi="Times New Roman" w:cs="Times New Roman"/>
          <w:sz w:val="28"/>
          <w:szCs w:val="28"/>
        </w:rPr>
        <w:t xml:space="preserve"> адресу: с.Новоникольское, ул. Молодежная, д. 18 б публичные (общественные) публичные слушания по обсуждению проекта </w:t>
      </w:r>
      <w:r w:rsidRPr="000B25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внесения изменений</w:t>
      </w:r>
      <w:r w:rsidRPr="000B2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5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Правила землепользования и застройки</w:t>
      </w:r>
      <w:r w:rsidRPr="000B2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5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Новоникольского сельсовета Грачевского  района</w:t>
      </w:r>
      <w:r w:rsidRPr="000B2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5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Оренбургской области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Заключение о результатах публичных слушаний подлежит обнародованию (опубликованию). </w:t>
      </w: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оставляю за собой.</w:t>
      </w: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Настоящее постановление вступает в силу со дня его обнародования.</w:t>
      </w: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800" w:rsidRDefault="007A4800" w:rsidP="007A4800">
      <w:pPr>
        <w:spacing w:after="0" w:line="240" w:lineRule="auto"/>
        <w:rPr>
          <w:rFonts w:ascii="Times New Roman" w:hAnsi="Times New Roman" w:cs="Times New Roman"/>
        </w:rPr>
      </w:pPr>
    </w:p>
    <w:p w:rsidR="007A4800" w:rsidRDefault="007A4800" w:rsidP="007A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В.В.Киргизов</w:t>
      </w:r>
    </w:p>
    <w:p w:rsidR="007A4800" w:rsidRDefault="007A4800" w:rsidP="007A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800" w:rsidRDefault="007A4800" w:rsidP="00B6668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Разослано: в дело, администрации района, прокурору района, отделу по вопросам архитектуры, градост</w:t>
      </w:r>
      <w:r w:rsidR="00B6668F">
        <w:rPr>
          <w:rFonts w:ascii="Times New Roman" w:hAnsi="Times New Roman" w:cs="Times New Roman"/>
          <w:sz w:val="28"/>
          <w:szCs w:val="28"/>
        </w:rPr>
        <w:t>роительства.</w:t>
      </w:r>
    </w:p>
    <w:p w:rsidR="00522211" w:rsidRDefault="00522211"/>
    <w:sectPr w:rsidR="00522211" w:rsidSect="008B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4800"/>
    <w:rsid w:val="000B2587"/>
    <w:rsid w:val="00522211"/>
    <w:rsid w:val="006104C0"/>
    <w:rsid w:val="007A4800"/>
    <w:rsid w:val="008B40DD"/>
    <w:rsid w:val="00B6668F"/>
    <w:rsid w:val="00D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8A3D-CE87-42AA-8505-AED34EA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2016-10-24T05:11:00Z</dcterms:created>
  <dcterms:modified xsi:type="dcterms:W3CDTF">2016-10-25T10:41:00Z</dcterms:modified>
</cp:coreProperties>
</file>