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9C" w:rsidRDefault="00AE1D9C" w:rsidP="00AE1D9C">
      <w:pPr>
        <w:pStyle w:val="1"/>
        <w:jc w:val="both"/>
      </w:pPr>
      <w:r>
        <w:tab/>
        <w:t xml:space="preserve">                   ИЗВЕЩЕНИЕ О ПРОВЕДЕНИИ КОНКУРСА</w:t>
      </w:r>
    </w:p>
    <w:p w:rsidR="00AE1D9C" w:rsidRDefault="00AE1D9C" w:rsidP="00AE1D9C">
      <w:pPr>
        <w:pStyle w:val="1"/>
        <w:jc w:val="both"/>
      </w:pPr>
      <w:r>
        <w:t xml:space="preserve">           Администрация Грачевского района объявляет о проведении конкурса  на замещение вакантной  должности муниципальной службы Грачевского района – заместитель   начальника -   начальник бюджетного   отдела финансового   отдела  администрации района.</w:t>
      </w:r>
    </w:p>
    <w:p w:rsidR="00AE1D9C" w:rsidRDefault="00AE1D9C" w:rsidP="00AE1D9C">
      <w:pPr>
        <w:jc w:val="both"/>
        <w:rPr>
          <w:sz w:val="28"/>
        </w:rPr>
      </w:pPr>
      <w:r>
        <w:rPr>
          <w:sz w:val="28"/>
        </w:rPr>
        <w:t xml:space="preserve">          </w:t>
      </w:r>
      <w:proofErr w:type="gramStart"/>
      <w:r>
        <w:rPr>
          <w:sz w:val="28"/>
        </w:rPr>
        <w:t>1.К участию в конкурсе допускаются граждане Российской Федерации, имеющие  высшее профессиональное образование (специальность «Финансы и кредит»,  «Бухгалтерский   учет,  анализ   и  аудит», «Государственное    и  муниципальное   управление».</w:t>
      </w:r>
      <w:proofErr w:type="gramEnd"/>
      <w:r>
        <w:rPr>
          <w:sz w:val="28"/>
        </w:rPr>
        <w:t xml:space="preserve"> Квалификационные   требования   к   стажу:  не   менее   4-х   лет   стажа   муниципальной   службы   или  не   менее  5-ти   лет  стажа   работы  по   специальности.</w:t>
      </w:r>
    </w:p>
    <w:p w:rsidR="00AE1D9C" w:rsidRDefault="00AE1D9C" w:rsidP="00AE1D9C">
      <w:pPr>
        <w:ind w:firstLine="708"/>
        <w:jc w:val="both"/>
      </w:pPr>
      <w:r>
        <w:rPr>
          <w:sz w:val="28"/>
          <w:szCs w:val="28"/>
        </w:rPr>
        <w:t xml:space="preserve"> Прием заявлений и прилагаемых документов на конкурс будет осуществляться  с   17   августа 2016 года по 16 сентября 2016 года.</w:t>
      </w:r>
      <w:r>
        <w:rPr>
          <w:sz w:val="28"/>
        </w:rPr>
        <w:t xml:space="preserve"> Все конкурсные документы в запечатанном конверте с надписью «На конкурс» направляются в администрацию района по почте или доставляются лично по адресу: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Грачевка</w:t>
      </w:r>
      <w:proofErr w:type="gramEnd"/>
      <w:r>
        <w:rPr>
          <w:sz w:val="28"/>
        </w:rPr>
        <w:t>, ул. Майская, 22, кабинет. № 20.</w:t>
      </w:r>
    </w:p>
    <w:p w:rsidR="00AE1D9C" w:rsidRDefault="00AE1D9C" w:rsidP="00AE1D9C">
      <w:pPr>
        <w:pStyle w:val="a4"/>
      </w:pPr>
      <w:r>
        <w:t>2. На конкурс представляются следующие документы:</w:t>
      </w:r>
    </w:p>
    <w:p w:rsidR="00AE1D9C" w:rsidRDefault="00AE1D9C" w:rsidP="00AE1D9C">
      <w:pPr>
        <w:ind w:left="720"/>
        <w:jc w:val="both"/>
        <w:rPr>
          <w:sz w:val="28"/>
        </w:rPr>
      </w:pPr>
      <w:r>
        <w:rPr>
          <w:sz w:val="28"/>
        </w:rPr>
        <w:t>а) личное заявление на имя председателя конкурсной комиссии об участии в конкурсе;</w:t>
      </w:r>
    </w:p>
    <w:p w:rsidR="00AE1D9C" w:rsidRDefault="00AE1D9C" w:rsidP="00AE1D9C">
      <w:pPr>
        <w:jc w:val="both"/>
        <w:rPr>
          <w:sz w:val="28"/>
        </w:rPr>
      </w:pPr>
      <w:r>
        <w:rPr>
          <w:sz w:val="28"/>
        </w:rPr>
        <w:t xml:space="preserve">          б) собственноручно заполненная анкета по форме, утвержденной распоряжением Правительства Российской Федерации от 26.05.05 № 667-р, с приложением фотографии 3х4,  автобиографию;</w:t>
      </w:r>
    </w:p>
    <w:p w:rsidR="00AE1D9C" w:rsidRDefault="00AE1D9C" w:rsidP="00AE1D9C">
      <w:pPr>
        <w:jc w:val="both"/>
        <w:rPr>
          <w:sz w:val="28"/>
        </w:rPr>
      </w:pPr>
      <w:r>
        <w:rPr>
          <w:sz w:val="28"/>
        </w:rPr>
        <w:t xml:space="preserve">           в) копия паспорта или заменяющего его документа (соответствующий документ предъявляется лично при прибытии на конкурс);</w:t>
      </w:r>
    </w:p>
    <w:p w:rsidR="00AE1D9C" w:rsidRDefault="00AE1D9C" w:rsidP="00AE1D9C">
      <w:pPr>
        <w:tabs>
          <w:tab w:val="num" w:pos="2340"/>
        </w:tabs>
        <w:jc w:val="both"/>
        <w:rPr>
          <w:sz w:val="28"/>
        </w:rPr>
      </w:pPr>
      <w:r>
        <w:rPr>
          <w:sz w:val="28"/>
        </w:rPr>
        <w:t xml:space="preserve">          г) копии документов, подтверждающих необходимое профессиональное образование и квалификацию, о присвоении ученой степени, ученого </w:t>
      </w:r>
      <w:proofErr w:type="gramStart"/>
      <w:r>
        <w:rPr>
          <w:sz w:val="28"/>
        </w:rPr>
        <w:t>звания</w:t>
      </w:r>
      <w:proofErr w:type="gramEnd"/>
      <w:r>
        <w:rPr>
          <w:sz w:val="28"/>
        </w:rPr>
        <w:t xml:space="preserve"> заверенные нотариально или кадровой службой  по месту работы (службы); </w:t>
      </w:r>
    </w:p>
    <w:p w:rsidR="00AE1D9C" w:rsidRDefault="00AE1D9C" w:rsidP="00AE1D9C">
      <w:pPr>
        <w:tabs>
          <w:tab w:val="num" w:pos="2340"/>
        </w:tabs>
        <w:jc w:val="both"/>
        <w:rPr>
          <w:sz w:val="28"/>
        </w:rPr>
      </w:pPr>
      <w:r>
        <w:rPr>
          <w:sz w:val="28"/>
        </w:rPr>
        <w:t xml:space="preserve">         д) копия трудовой книжки или иных документов, подтверждающих трудовую (служебную) деятельность гражданина, заверенные нотариально или кадровой службой по месту работы (службы).         </w:t>
      </w:r>
    </w:p>
    <w:p w:rsidR="00AE1D9C" w:rsidRDefault="00AE1D9C" w:rsidP="00AE1D9C">
      <w:pPr>
        <w:jc w:val="both"/>
        <w:rPr>
          <w:sz w:val="28"/>
        </w:rPr>
      </w:pPr>
      <w:r>
        <w:rPr>
          <w:sz w:val="28"/>
        </w:rPr>
        <w:t xml:space="preserve">         е) справка о доходах  за год, предшествующий году поступления на муниципальную службу, об имуществе и обязательствах имущественного характера;</w:t>
      </w:r>
    </w:p>
    <w:p w:rsidR="00AE1D9C" w:rsidRDefault="00AE1D9C" w:rsidP="00AE1D9C">
      <w:pPr>
        <w:jc w:val="both"/>
        <w:rPr>
          <w:sz w:val="28"/>
        </w:rPr>
      </w:pPr>
      <w:r>
        <w:rPr>
          <w:sz w:val="28"/>
        </w:rPr>
        <w:t xml:space="preserve">          ж) медицинское заключение об отсутствии у гражданина заболевания, препятствующего поступлению на муниципальную службу или ее прохождению.</w:t>
      </w:r>
    </w:p>
    <w:p w:rsidR="00AE1D9C" w:rsidRDefault="00AE1D9C" w:rsidP="00AE1D9C">
      <w:pPr>
        <w:jc w:val="both"/>
        <w:rPr>
          <w:sz w:val="28"/>
        </w:rPr>
      </w:pPr>
      <w:r>
        <w:rPr>
          <w:sz w:val="28"/>
        </w:rPr>
        <w:tab/>
        <w:t>з) копии документов воинского учета - для военнообязанных и лиц подлежащих призыву на военную службу;</w:t>
      </w:r>
    </w:p>
    <w:p w:rsidR="00AE1D9C" w:rsidRDefault="00AE1D9C" w:rsidP="00AE1D9C">
      <w:pPr>
        <w:ind w:firstLine="708"/>
        <w:jc w:val="both"/>
        <w:rPr>
          <w:sz w:val="28"/>
        </w:rPr>
      </w:pPr>
      <w:r>
        <w:rPr>
          <w:sz w:val="28"/>
        </w:rPr>
        <w:t>и) копия страхового свидетельства обязательного пенсионного страхования, копия свидетельства о постановке физического лица на учет в налоговом органе по месту жительства на территории Российской Федерации.</w:t>
      </w:r>
    </w:p>
    <w:p w:rsidR="00AE1D9C" w:rsidRDefault="00AE1D9C" w:rsidP="00AE1D9C">
      <w:pPr>
        <w:jc w:val="both"/>
        <w:rPr>
          <w:sz w:val="28"/>
        </w:rPr>
      </w:pPr>
      <w:r>
        <w:rPr>
          <w:sz w:val="28"/>
        </w:rPr>
        <w:t xml:space="preserve">         3.Заседание конкурсной комиссии для определения победителя конкурса состоится по адресу: с. Грачевка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ул. Майская,22, администрация  </w:t>
      </w:r>
      <w:r>
        <w:rPr>
          <w:sz w:val="28"/>
        </w:rPr>
        <w:lastRenderedPageBreak/>
        <w:t>Грачевского района, 27    сентября 2016 года  в 10.00. Телефон для справок: 2- 25-10,2-  29-07.</w:t>
      </w:r>
    </w:p>
    <w:p w:rsidR="00AE1D9C" w:rsidRPr="00AE1D9C" w:rsidRDefault="00AE1D9C" w:rsidP="00AE1D9C">
      <w:pPr>
        <w:jc w:val="both"/>
        <w:rPr>
          <w:sz w:val="28"/>
        </w:rPr>
      </w:pPr>
      <w:r>
        <w:rPr>
          <w:sz w:val="28"/>
        </w:rPr>
        <w:t xml:space="preserve">          Информация о конкурсе  и образцы документов размещены  на официальном сайте администрации Грачевского района Оренбургской области по адресу </w:t>
      </w:r>
      <w:hyperlink r:id="rId5" w:history="1">
        <w:r>
          <w:rPr>
            <w:rStyle w:val="a3"/>
          </w:rPr>
          <w:t>www.грачёвкий</w:t>
        </w:r>
      </w:hyperlink>
      <w:r>
        <w:rPr>
          <w:sz w:val="28"/>
        </w:rPr>
        <w:t xml:space="preserve"> – </w:t>
      </w:r>
      <w:proofErr w:type="spellStart"/>
      <w:r>
        <w:rPr>
          <w:sz w:val="28"/>
        </w:rPr>
        <w:t>район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z w:val="28"/>
        </w:rPr>
        <w:t xml:space="preserve">.     и  на  </w:t>
      </w:r>
      <w:proofErr w:type="spellStart"/>
      <w:r>
        <w:rPr>
          <w:sz w:val="28"/>
        </w:rPr>
        <w:t>Грачевском</w:t>
      </w:r>
      <w:proofErr w:type="spellEnd"/>
      <w:r>
        <w:rPr>
          <w:sz w:val="28"/>
        </w:rPr>
        <w:t xml:space="preserve">  правовом   интернет  -   портале  по  адресу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.право</w:t>
        </w:r>
      </w:hyperlink>
      <w:r>
        <w:rPr>
          <w:sz w:val="28"/>
        </w:rPr>
        <w:t xml:space="preserve">  -  </w:t>
      </w:r>
      <w:proofErr w:type="spellStart"/>
      <w:r>
        <w:rPr>
          <w:sz w:val="28"/>
        </w:rPr>
        <w:t>грачевка.рф</w:t>
      </w:r>
      <w:proofErr w:type="spellEnd"/>
      <w:r>
        <w:rPr>
          <w:sz w:val="28"/>
        </w:rPr>
        <w:t xml:space="preserve">. </w:t>
      </w:r>
    </w:p>
    <w:p w:rsidR="00AE1D9C" w:rsidRDefault="00AE1D9C" w:rsidP="00AE1D9C">
      <w:pPr>
        <w:tabs>
          <w:tab w:val="left" w:pos="1380"/>
        </w:tabs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                        </w:t>
      </w:r>
      <w:proofErr w:type="spellStart"/>
      <w:r>
        <w:rPr>
          <w:sz w:val="28"/>
        </w:rPr>
        <w:t>С.А.Аверкиев</w:t>
      </w:r>
      <w:proofErr w:type="spellEnd"/>
    </w:p>
    <w:p w:rsidR="00AE1D9C" w:rsidRDefault="00AE1D9C" w:rsidP="00AE1D9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</w:p>
    <w:p w:rsidR="00AE1D9C" w:rsidRDefault="00AE1D9C" w:rsidP="00AE1D9C">
      <w:pPr>
        <w:tabs>
          <w:tab w:val="left" w:pos="1380"/>
        </w:tabs>
        <w:rPr>
          <w:sz w:val="28"/>
        </w:rPr>
      </w:pPr>
    </w:p>
    <w:p w:rsidR="00AE1D9C" w:rsidRDefault="00AE1D9C" w:rsidP="00AE1D9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AE1D9C" w:rsidRDefault="00AE1D9C" w:rsidP="00AE1D9C">
      <w:pPr>
        <w:tabs>
          <w:tab w:val="left" w:pos="1380"/>
        </w:tabs>
        <w:rPr>
          <w:sz w:val="28"/>
        </w:rPr>
      </w:pPr>
    </w:p>
    <w:p w:rsidR="00AE1D9C" w:rsidRDefault="00AE1D9C" w:rsidP="00AE1D9C">
      <w:pPr>
        <w:tabs>
          <w:tab w:val="left" w:pos="1380"/>
        </w:tabs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                        </w:t>
      </w:r>
      <w:proofErr w:type="spellStart"/>
      <w:r>
        <w:rPr>
          <w:sz w:val="28"/>
        </w:rPr>
        <w:t>С.А.Аверкиев</w:t>
      </w:r>
      <w:proofErr w:type="spellEnd"/>
    </w:p>
    <w:p w:rsidR="002343BF" w:rsidRDefault="002343BF">
      <w:bookmarkStart w:id="0" w:name="_GoBack"/>
      <w:bookmarkEnd w:id="0"/>
    </w:p>
    <w:sectPr w:rsidR="0023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55"/>
    <w:rsid w:val="002343BF"/>
    <w:rsid w:val="00462B55"/>
    <w:rsid w:val="00A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1D9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1D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semiHidden/>
    <w:unhideWhenUsed/>
    <w:rsid w:val="00AE1D9C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E1D9C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AE1D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1D9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1D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semiHidden/>
    <w:unhideWhenUsed/>
    <w:rsid w:val="00AE1D9C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E1D9C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AE1D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87;&#1088;&#1072;&#1074;&#1086;" TargetMode="External"/><Relationship Id="rId5" Type="http://schemas.openxmlformats.org/officeDocument/2006/relationships/hyperlink" Target="http://www.&#1075;&#1088;&#1072;&#1095;&#1105;&#1074;&#1082;&#1080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</dc:creator>
  <cp:keywords/>
  <dc:description/>
  <cp:lastModifiedBy>Илия</cp:lastModifiedBy>
  <cp:revision>3</cp:revision>
  <dcterms:created xsi:type="dcterms:W3CDTF">2016-08-25T10:16:00Z</dcterms:created>
  <dcterms:modified xsi:type="dcterms:W3CDTF">2016-08-25T10:16:00Z</dcterms:modified>
</cp:coreProperties>
</file>