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951429" w:rsidRPr="00951429" w:rsidTr="00F824CE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2748915</wp:posOffset>
                  </wp:positionH>
                  <wp:positionV relativeFrom="paragraph">
                    <wp:posOffset>-54610</wp:posOffset>
                  </wp:positionV>
                  <wp:extent cx="438150" cy="56197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6C6ED3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:rsidR="00951429" w:rsidRPr="006C6ED3" w:rsidRDefault="006C6ED3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6C6ED3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14.11.2018</w:t>
      </w:r>
      <w:r w:rsidR="00951429" w:rsidRPr="006C6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951429" w:rsidRPr="006C6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</w:t>
      </w:r>
      <w:r w:rsidR="00D652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951429" w:rsidRPr="009514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638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spellEnd"/>
      <w:proofErr w:type="gramEnd"/>
    </w:p>
    <w:p w:rsidR="00D65264" w:rsidRDefault="00D65264" w:rsidP="00951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lang w:eastAsia="ru-RU"/>
        </w:rPr>
        <w:t>с.Грачевка</w:t>
      </w:r>
    </w:p>
    <w:p w:rsidR="00517E16" w:rsidRDefault="00517E16" w:rsidP="0095142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D65264" w:rsidRDefault="00D65264" w:rsidP="0095142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A5544F" w:rsidRDefault="00951429" w:rsidP="0095142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Об утверждении муниципальной пр</w:t>
      </w:r>
      <w:r w:rsidR="00E13A5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ограммы </w:t>
      </w:r>
    </w:p>
    <w:p w:rsidR="00951429" w:rsidRPr="00951429" w:rsidRDefault="00E13A52" w:rsidP="00951429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«Развитие культуры Грачё</w:t>
      </w:r>
      <w:r w:rsidR="00951429" w:rsidRPr="00951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вского района</w:t>
      </w:r>
      <w:r w:rsidR="0096324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»</w:t>
      </w:r>
      <w:r w:rsidR="00951429" w:rsidRPr="0095142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5544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54287B" w:rsidRDefault="0054287B" w:rsidP="009514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64" w:rsidRDefault="00D65264" w:rsidP="0095142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9" w:rsidRPr="00951429" w:rsidRDefault="00951429" w:rsidP="007F5B0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соответствии с </w:t>
      </w:r>
      <w:r w:rsidR="00440B4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="00D6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44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№131–ФЗ  </w:t>
      </w:r>
      <w:r w:rsidR="0044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 общих принципах организации местного самоуправления в Российской Федерации», 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Грачёвский район Оренбургской области </w:t>
      </w:r>
      <w:r w:rsidR="00440B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17.08.2015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№535-п «Об утверждении порядка разработки, реализации и оценки эффективности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 Грачевского района Оренбургской области</w:t>
      </w:r>
      <w:r w:rsidR="00C964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6459" w:rsidRPr="00C96459">
        <w:rPr>
          <w:rFonts w:ascii="Times New Roman" w:hAnsi="Times New Roman" w:cs="Times New Roman"/>
          <w:sz w:val="28"/>
          <w:szCs w:val="28"/>
        </w:rPr>
        <w:t>(в редакции от 17.08.2018 № 480-п</w:t>
      </w:r>
      <w:r w:rsidR="00A5544F">
        <w:rPr>
          <w:rFonts w:ascii="Times New Roman" w:hAnsi="Times New Roman" w:cs="Times New Roman"/>
          <w:sz w:val="28"/>
          <w:szCs w:val="28"/>
        </w:rPr>
        <w:t xml:space="preserve"> </w:t>
      </w:r>
      <w:r w:rsidR="00B74153">
        <w:rPr>
          <w:rFonts w:ascii="Times New Roman" w:hAnsi="Times New Roman" w:cs="Times New Roman"/>
          <w:sz w:val="28"/>
          <w:szCs w:val="28"/>
        </w:rPr>
        <w:t xml:space="preserve"> «О внесении изменений  в постановление администрации  муниципального   образования Грачевский  район </w:t>
      </w:r>
      <w:r w:rsidR="00B741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17.08.</w:t>
      </w:r>
      <w:r w:rsidR="00A5544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741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5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1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44F">
        <w:rPr>
          <w:rFonts w:ascii="Times New Roman" w:eastAsia="Times New Roman" w:hAnsi="Times New Roman" w:cs="Times New Roman"/>
          <w:sz w:val="28"/>
          <w:szCs w:val="28"/>
          <w:lang w:eastAsia="ru-RU"/>
        </w:rPr>
        <w:t>№535-п</w:t>
      </w:r>
      <w:r w:rsidR="00C96459" w:rsidRPr="00C96459">
        <w:rPr>
          <w:rFonts w:ascii="Times New Roman" w:hAnsi="Times New Roman" w:cs="Times New Roman"/>
          <w:sz w:val="28"/>
          <w:szCs w:val="28"/>
        </w:rPr>
        <w:t>)</w:t>
      </w:r>
      <w:r w:rsidR="00B74153">
        <w:rPr>
          <w:rFonts w:ascii="Times New Roman" w:hAnsi="Times New Roman" w:cs="Times New Roman"/>
          <w:sz w:val="28"/>
          <w:szCs w:val="28"/>
        </w:rPr>
        <w:t>,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782"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Грачёвский район Оренбургской области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15.08.2018  №472-п «Об утверждении перечня муниципальных программ Грачевского района Оренбургской области»</w:t>
      </w:r>
      <w:r w:rsidR="009E423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руководствуясь Уставом муниципального образования Грачевский район Оренбургской области  </w:t>
      </w:r>
      <w:r w:rsidR="009E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ю:</w:t>
      </w:r>
    </w:p>
    <w:p w:rsidR="00951429" w:rsidRPr="00951429" w:rsidRDefault="007F5B0F" w:rsidP="007F5B0F">
      <w:pPr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51429"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1429" w:rsidRPr="009514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муниципальную программу «Развитие культуры </w:t>
      </w:r>
      <w:r w:rsidR="00E13A5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Грачё</w:t>
      </w:r>
      <w:r w:rsidR="00951429" w:rsidRPr="009514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вского района</w:t>
      </w:r>
      <w:r w:rsidR="00963242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  <w:r w:rsidR="00951429" w:rsidRPr="009514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D652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951429" w:rsidRPr="0095142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согласно приложению.</w:t>
      </w:r>
    </w:p>
    <w:p w:rsidR="00387BF5" w:rsidRDefault="00951429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617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D61782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D61782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61782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09.10.2013 №1011-п «</w:t>
      </w:r>
      <w:r w:rsidR="00FD4BAB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 «Развитие культуры Грачевского района на 2014-2016 года»,</w:t>
      </w:r>
    </w:p>
    <w:p w:rsidR="00C96459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4BAB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D4BAB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Грачёвский район Оренбургской области от </w:t>
      </w:r>
      <w:r w:rsidR="00FD4BAB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>07.11.2014 №698-п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C96459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2.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9645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администрации муниципального образования Грачёвский район Оренбургской области от 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>07.04.2015 №259-п «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C96459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</w:t>
      </w:r>
      <w:r w:rsidR="00C9645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15.10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>.2015 №658-п «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C96459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</w:t>
      </w:r>
      <w:r w:rsidR="00C9645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18.03.2016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№97-п «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C96459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</w:t>
      </w:r>
      <w:r w:rsidR="00C9645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14.07.2016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№381-п «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C96459" w:rsidRPr="00DE2AC4" w:rsidRDefault="00A5544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F5B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</w:t>
      </w:r>
      <w:r w:rsidRPr="007F5B0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</w:t>
      </w:r>
      <w:r w:rsidR="00C96459" w:rsidRPr="007F5B0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C9645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Грачёвский район Оренбургской области от 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22.12</w:t>
      </w:r>
      <w:r w:rsidR="00C9645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.2016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>688</w:t>
      </w:r>
      <w:r w:rsidR="00C96459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>-п «</w:t>
      </w:r>
      <w:r w:rsidR="00C96459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DE2AC4" w:rsidRPr="00DE2AC4" w:rsidRDefault="007F5B0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 П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05.05.2017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№247-п «</w:t>
      </w:r>
      <w:r w:rsidR="00DE2AC4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DE2AC4" w:rsidRPr="00DE2AC4" w:rsidRDefault="007F5B0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7415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22.06.2017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№324-п «</w:t>
      </w:r>
      <w:r w:rsidR="00DE2AC4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DE2AC4" w:rsidRPr="00DE2AC4" w:rsidRDefault="007F5B0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B741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07.09.2017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№504-п «</w:t>
      </w:r>
      <w:r w:rsidR="00DE2AC4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DE2AC4" w:rsidRPr="00DE2AC4" w:rsidRDefault="007F5B0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.П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22.12.2017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№724-п «</w:t>
      </w:r>
      <w:r w:rsidR="00DE2AC4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DE2AC4" w:rsidRPr="00DE2AC4" w:rsidRDefault="007F5B0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2.1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.П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28.03.2018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№171-п «</w:t>
      </w:r>
      <w:r w:rsidR="00DE2AC4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DE2AC4" w:rsidRPr="00DE2AC4" w:rsidRDefault="007F5B0F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2.1</w:t>
      </w:r>
      <w:r w:rsidR="00B7415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E2AC4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администрации муниципального образования Грачёвский район Оренбургской области от 10.07.2018</w:t>
      </w:r>
      <w:r w:rsidR="00DE2AC4" w:rsidRPr="00DE2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№396-п «</w:t>
      </w:r>
      <w:r w:rsidR="00DE2AC4" w:rsidRPr="00DE2AC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 внесении изменений  в постановление администрации муниципального образования Грачевский район Оренбургской области от 09.10.2013 №1011-п»;</w:t>
      </w:r>
    </w:p>
    <w:p w:rsidR="00951429" w:rsidRPr="00DE2AC4" w:rsidRDefault="00B74153" w:rsidP="007F5B0F">
      <w:pPr>
        <w:autoSpaceDE w:val="0"/>
        <w:autoSpaceDN w:val="0"/>
        <w:adjustRightInd w:val="0"/>
        <w:spacing w:after="0" w:line="276" w:lineRule="auto"/>
        <w:ind w:firstLine="426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F5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87BF5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2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по социальным вопросам Л.И.Антонову.</w:t>
      </w:r>
    </w:p>
    <w:p w:rsidR="00951429" w:rsidRPr="00DE2AC4" w:rsidRDefault="00B74153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5B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2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с 1 января 2019 года и подлежит размещению на официальном</w:t>
      </w:r>
      <w:r w:rsid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информационном </w:t>
      </w:r>
      <w:r w:rsidR="0095142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администрации муниципального образования Грачёвский район Оренбургской области и на сайте </w:t>
      </w:r>
      <w:r w:rsidR="00951429" w:rsidRPr="00DE2AC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="0095142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95142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право-грачёвка.рф</w:t>
      </w:r>
      <w:proofErr w:type="spellEnd"/>
      <w:r w:rsidR="00951429" w:rsidRPr="00DE2A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429" w:rsidRDefault="00951429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64" w:rsidRPr="00951429" w:rsidRDefault="00D65264" w:rsidP="007F5B0F">
      <w:pPr>
        <w:autoSpaceDE w:val="0"/>
        <w:autoSpaceDN w:val="0"/>
        <w:adjustRightInd w:val="0"/>
        <w:spacing w:after="0" w:line="276" w:lineRule="auto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9" w:rsidRPr="00951429" w:rsidRDefault="00951429" w:rsidP="007E6174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7E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                                                                                      О.М.Свиридов</w:t>
      </w:r>
    </w:p>
    <w:p w:rsid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64" w:rsidRDefault="00D65264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5264" w:rsidRPr="00951429" w:rsidRDefault="00D65264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429" w:rsidRDefault="00951429" w:rsidP="007F5B0F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Л.И.Антоновой, финансовому отделу, организационно-правовому отделу, Счетной палате, отделу экономики, отделу культуры.</w:t>
      </w: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58" w:rsidRDefault="00981E58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58" w:rsidRDefault="00981E58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E58" w:rsidRDefault="00981E58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B0F" w:rsidRDefault="007F5B0F" w:rsidP="0095142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9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  <w:gridCol w:w="3306"/>
      </w:tblGrid>
      <w:tr w:rsidR="00951429" w:rsidRPr="00951429" w:rsidTr="00F824CE">
        <w:tc>
          <w:tcPr>
            <w:tcW w:w="6629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Calibri"/>
                <w:b/>
                <w:color w:val="000000" w:themeColor="text1"/>
                <w:sz w:val="32"/>
                <w:szCs w:val="32"/>
                <w:lang w:eastAsia="ru-RU"/>
              </w:rPr>
            </w:pPr>
          </w:p>
        </w:tc>
        <w:tc>
          <w:tcPr>
            <w:tcW w:w="330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Приложение 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к постановлению 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администрации района </w:t>
            </w:r>
          </w:p>
          <w:p w:rsidR="00951429" w:rsidRPr="00951429" w:rsidRDefault="006C6ED3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от 14.11.2018  </w:t>
            </w:r>
            <w:r w:rsidR="00951429"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638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</w:tr>
    </w:tbl>
    <w:p w:rsidR="00951429" w:rsidRPr="00951429" w:rsidRDefault="00951429" w:rsidP="00951429">
      <w:pPr>
        <w:rPr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56"/>
          <w:szCs w:val="56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  <w:t xml:space="preserve">МУНИЦИПАЛЬНАЯ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48"/>
          <w:szCs w:val="48"/>
          <w:lang w:eastAsia="ru-RU"/>
        </w:rPr>
        <w:t>ПРОГРАММА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>«Развитие культуры  Грачёвского района</w:t>
      </w:r>
      <w:r w:rsidR="004D5802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>»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</w:pPr>
      <w:r w:rsidRPr="00951429">
        <w:rPr>
          <w:rFonts w:ascii="Cambria" w:eastAsia="Times New Roman" w:hAnsi="Cambria" w:cs="Times New Roman"/>
          <w:b/>
          <w:color w:val="000000" w:themeColor="text1"/>
          <w:sz w:val="36"/>
          <w:szCs w:val="36"/>
          <w:lang w:eastAsia="ru-RU"/>
        </w:rPr>
        <w:t xml:space="preserve">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olor w:val="000000" w:themeColor="text1"/>
          <w:sz w:val="32"/>
          <w:szCs w:val="32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1"/>
        <w:gridCol w:w="3294"/>
      </w:tblGrid>
      <w:tr w:rsidR="00951429" w:rsidRPr="00951429" w:rsidTr="00F824CE">
        <w:trPr>
          <w:trHeight w:val="290"/>
        </w:trPr>
        <w:tc>
          <w:tcPr>
            <w:tcW w:w="606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32"/>
                <w:szCs w:val="32"/>
              </w:rPr>
              <w:t xml:space="preserve">                                           2018г</w:t>
            </w:r>
          </w:p>
        </w:tc>
        <w:tc>
          <w:tcPr>
            <w:tcW w:w="3294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03807" w:rsidRDefault="00C03807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Паспорт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муниципальной программы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«Развитие культуры Грачёвского района</w:t>
      </w:r>
      <w:r w:rsidR="004D58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3226"/>
      </w:tblGrid>
      <w:tr w:rsidR="00951429" w:rsidRPr="00951429" w:rsidTr="00F824CE">
        <w:tc>
          <w:tcPr>
            <w:tcW w:w="6345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(далее-Программа)</w:t>
            </w:r>
          </w:p>
        </w:tc>
        <w:tc>
          <w:tcPr>
            <w:tcW w:w="3226" w:type="dxa"/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5"/>
        <w:gridCol w:w="7261"/>
      </w:tblGrid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Отсутствуют</w:t>
            </w:r>
            <w:r w:rsidRPr="009514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Подпрограммы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1.«Развитие дополнительного образования в сфере культуры и искусства».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2.«Развитие культурно-досуговой деятельности. Поддержка народного творчества».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3.«Развитие музейного дела».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4.«Развитие библиотечного дела».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5.«Обеспечение реализации муниципальной программы Развитие культуры Грачевского района»</w:t>
            </w:r>
          </w:p>
          <w:p w:rsidR="00951429" w:rsidRPr="00951429" w:rsidRDefault="00951429" w:rsidP="004D5802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«Поддержка и развитие казачьих обществ на территории Грачевск</w:t>
            </w:r>
            <w:r w:rsidR="004D5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район</w:t>
            </w:r>
            <w:r w:rsidR="004D58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 проекты (программы), реализуемые  в рамках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Отсутствуют.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FE6AE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Усиление роли культуры, искусства, литературы, дополнительного образования в духовно- нравственном воспитании личности, в формировании потенци</w:t>
            </w:r>
            <w:r w:rsidR="00FE6A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ала устойчивого развития района.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6F7B41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</w:t>
            </w:r>
            <w:r w:rsidR="002A7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получения населением Грачёвского района качественного дополнительного образования в области</w:t>
            </w:r>
            <w:r w:rsidR="002A7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культуры и искусства,  развития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молодых талантов;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создание условий для обеспечения </w:t>
            </w:r>
            <w:r w:rsidR="003879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населения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услугами по организации досуга и услугами организаций культуры, развития местного традиционного народного художественного творчества;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сохранение и развитие деятельности музея</w:t>
            </w:r>
            <w:r w:rsidR="002A7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изучение и популяризация историко-культурного наследия Грачёвского района;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библиотечного обслуживания населения, комплектование и обеспечение сохранности их библиотечных фондов;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организационных, информационных, нормативно-правовых, кадровых, методических и иных условий для реализации Программы;</w:t>
            </w:r>
          </w:p>
          <w:p w:rsidR="00951429" w:rsidRPr="00951429" w:rsidRDefault="002A77E2" w:rsidP="0095142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768"/>
              </w:tabs>
              <w:autoSpaceDE w:val="0"/>
              <w:autoSpaceDN w:val="0"/>
              <w:adjustRightInd w:val="0"/>
              <w:spacing w:after="0" w:line="276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пропаганда и популяризация </w:t>
            </w:r>
            <w:r w:rsidR="00951429" w:rsidRPr="009514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казачьей культуры, укрепление системы гражданско-патриотического воспитания </w:t>
            </w:r>
            <w:r w:rsidR="00951429" w:rsidRPr="009514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lastRenderedPageBreak/>
              <w:t>подрастающего поколения.</w:t>
            </w:r>
          </w:p>
        </w:tc>
      </w:tr>
      <w:tr w:rsidR="00951429" w:rsidRPr="00951429" w:rsidTr="00F824CE">
        <w:trPr>
          <w:trHeight w:val="699"/>
        </w:trPr>
        <w:tc>
          <w:tcPr>
            <w:tcW w:w="20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Показатели (индикаторы)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7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детей, осваивающих дополнительные   предпрофессиональные образовательные программы в образовательном учреждении, от общей численности учащихся в учреждении дополнительного   образования;</w:t>
            </w:r>
          </w:p>
          <w:p w:rsidR="00951429" w:rsidRPr="00951429" w:rsidRDefault="007A47A5" w:rsidP="009514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оличеств</w:t>
            </w:r>
            <w:r w:rsidR="0099576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клубных формиро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ваний, любительских объединений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экспонируемых музейных предмето</w:t>
            </w:r>
            <w:r w:rsidR="002A77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и коллекций в общем количестве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музейных предметов основного фонда;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Выдача документов из фондов библиотек района (книговыдача); </w:t>
            </w:r>
          </w:p>
          <w:p w:rsidR="00951429" w:rsidRPr="00951429" w:rsidRDefault="00951429" w:rsidP="002E71CA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</w:t>
            </w:r>
            <w:r w:rsidR="00F82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оснащенности учреждений культуры </w:t>
            </w:r>
            <w:r w:rsidR="002E7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информационными</w:t>
            </w:r>
            <w:r w:rsidR="00F824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организационно-</w:t>
            </w:r>
            <w:r w:rsidR="00581A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техническими, правовыми и </w:t>
            </w:r>
            <w:r w:rsidR="002E7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хозяйственными</w:t>
            </w:r>
            <w:r w:rsidR="00581A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ресурсами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76" w:lineRule="auto"/>
              <w:ind w:left="351" w:hanging="28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культурно-массовых мероприятий с привлечением членов казачьего общества.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2019-2024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Программы составляет 2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69047,7</w:t>
            </w:r>
            <w:r w:rsidRPr="00951429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ыс.рублей, в том числе по годам: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2019 год-   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46049,4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2020 год-   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43805,9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94" w:hanging="94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–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44798,1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 рублей;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 -  4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4798,1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      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– 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44798,1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387BF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65" w:hanging="6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год – </w:t>
            </w:r>
            <w:r w:rsidR="00387B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44798,1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тыс.рублей.</w:t>
            </w:r>
          </w:p>
        </w:tc>
      </w:tr>
      <w:tr w:rsidR="00951429" w:rsidRPr="00951429" w:rsidTr="00F824CE"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созда</w:t>
            </w:r>
            <w:r w:rsidR="002E7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услови</w:t>
            </w:r>
            <w:r w:rsidR="002E71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получения населением Грачёвского  района качественного дополнительного образования в области  культуры и искусства;</w:t>
            </w:r>
          </w:p>
          <w:p w:rsidR="00951429" w:rsidRPr="00455A1E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A1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55A1E" w:rsidRPr="00455A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создание условий для организации досуга и обеспечения жителей района услугами организаций культуры</w:t>
            </w:r>
            <w:r w:rsidRPr="00455A1E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развит</w:t>
            </w:r>
            <w:r w:rsidR="00455A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деятельност</w:t>
            </w:r>
            <w:r w:rsidR="00455A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музея, изуч</w:t>
            </w:r>
            <w:r w:rsidR="00455A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популяризаци</w:t>
            </w:r>
            <w:r w:rsidR="00455A1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историко-культурного наследия Грачёвского района;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65" w:firstLine="361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0D3D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предоставление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библиотечно</w:t>
            </w:r>
            <w:r w:rsidR="000D3D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обслуживани</w:t>
            </w:r>
            <w:r w:rsidR="000D3D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населения, </w:t>
            </w:r>
            <w:r w:rsidR="000D3D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комплектование и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сохранност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библиотечного фонда;</w:t>
            </w:r>
          </w:p>
          <w:p w:rsidR="00951429" w:rsidRPr="00951429" w:rsidRDefault="00951429" w:rsidP="00951429">
            <w:pPr>
              <w:spacing w:after="0" w:line="240" w:lineRule="auto"/>
              <w:ind w:left="65" w:firstLine="3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C570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организационны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информационны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нормативно-правовы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методических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иные услови</w:t>
            </w:r>
            <w:r w:rsidR="0005071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для реализации Программы.</w:t>
            </w:r>
          </w:p>
          <w:p w:rsidR="00951429" w:rsidRPr="00951429" w:rsidRDefault="00951429" w:rsidP="00050717">
            <w:pPr>
              <w:spacing w:after="0" w:line="240" w:lineRule="auto"/>
              <w:ind w:left="65" w:firstLine="36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9514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укреп</w:t>
            </w:r>
            <w:r w:rsidR="0005071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ление</w:t>
            </w:r>
            <w:r w:rsidRPr="009514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на территории Грачевского района социальны</w:t>
            </w:r>
            <w:r w:rsidR="0005071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позици</w:t>
            </w:r>
            <w:r w:rsidR="0005071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й</w:t>
            </w:r>
            <w:r w:rsidRPr="00951429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 xml:space="preserve"> казачества</w:t>
            </w:r>
            <w:r w:rsidR="00050717">
              <w:rPr>
                <w:rFonts w:ascii="Times New Roman" w:eastAsia="Times New Roman" w:hAnsi="Times New Roman" w:cs="Times New Roman"/>
                <w:color w:val="242424"/>
                <w:sz w:val="24"/>
                <w:szCs w:val="24"/>
              </w:rPr>
              <w:t>.</w:t>
            </w:r>
          </w:p>
        </w:tc>
      </w:tr>
    </w:tbl>
    <w:p w:rsidR="00951429" w:rsidRPr="00951429" w:rsidRDefault="00951429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18E" w:rsidRDefault="00B3318E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18E" w:rsidRDefault="00B3318E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D269D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18E" w:rsidRDefault="002D269D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.Общая характеристика сферы реализации муниципальной программы.</w:t>
      </w:r>
    </w:p>
    <w:p w:rsidR="00981E58" w:rsidRPr="002D269D" w:rsidRDefault="00981E58" w:rsidP="00951429">
      <w:pPr>
        <w:tabs>
          <w:tab w:val="left" w:pos="1843"/>
        </w:tabs>
        <w:autoSpaceDN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3318E" w:rsidRPr="00B3318E" w:rsidRDefault="00B3318E" w:rsidP="00B331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Культура как самостоятельная отрасль по своей структуре неоднородна и представляет сферу библиотечного, клубного, музейного дела, образовательного учреждения в сфере культуры.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Реализацию конституционного права жителей «на участие в культурной жизни и пользовании учреждениями культуры, на доступ к культурным ценностям» обеспечивают общедоступные учреждения культуры, в том числе и учреждения, подведомственные отделу культуры администрации МО Грачёвский район.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На территории Грачёвского  района, где проживает 11624 сельских жителя, работает 1 Центр народной  культуры и досуга «Русь»,12 сельских Домов культуры и 6 сельских клубов, 17 сельских филиалов библиотек, Детская школа искусств   и  Народный  музей. Учреждения обеспечивают культурный досуг жителей района, организуют различные мероприятия, главная цель которых-развитие духовности, нравственности, творческих начал в эстетическом воспитании, пропаганда здорового образа жизни.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Одним из приоритетных направлений в деятельности учреждений культуры является сохранение   и развитие всех жанров народного творчества, поиск и воспитание талантливых авторов и исполнителей. В районе созданы клубные формирования и любительские объединения. Начиная с 1976 года восемь коллективов художественной самодеятельности за профессионализм удостоены почётного звания «Народный».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Хорошо зарекомендовали себя традиционные районные концерты и мероприятия: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ежегодный районный фестиваль народного творчества «Обильный край, благословенный!» (в рамка областного фестиваля);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районный конкурс профессионального мастерства работников культуры в рамках областной программы «Грани мастерства»;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ежегодный </w:t>
      </w:r>
      <w:r w:rsidRPr="00B3318E">
        <w:rPr>
          <w:rFonts w:ascii="Times New Roman" w:eastAsia="Times New Roman" w:hAnsi="Times New Roman" w:cs="Times New Roman"/>
          <w:lang w:eastAsia="ru-RU"/>
        </w:rPr>
        <w:t>духовно-культурный фестиваль, посвящённый памяти благоверного князя А.Невского;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18E">
        <w:rPr>
          <w:rFonts w:ascii="Times New Roman" w:eastAsia="Times New Roman" w:hAnsi="Times New Roman" w:cs="Times New Roman"/>
          <w:lang w:eastAsia="ru-RU"/>
        </w:rPr>
        <w:t>- народные праздники «Проводы зимы» и «Русская  берёзка»;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18E">
        <w:rPr>
          <w:rFonts w:ascii="Times New Roman" w:eastAsia="Times New Roman" w:hAnsi="Times New Roman" w:cs="Times New Roman"/>
          <w:lang w:eastAsia="ru-RU"/>
        </w:rPr>
        <w:t xml:space="preserve">- праздники народного календаря (Рождество, Пасха, Жаворонки, Троица, </w:t>
      </w:r>
      <w:proofErr w:type="spellStart"/>
      <w:r w:rsidRPr="00B3318E">
        <w:rPr>
          <w:rFonts w:ascii="Times New Roman" w:eastAsia="Times New Roman" w:hAnsi="Times New Roman" w:cs="Times New Roman"/>
          <w:lang w:eastAsia="ru-RU"/>
        </w:rPr>
        <w:t>Спасы</w:t>
      </w:r>
      <w:proofErr w:type="spellEnd"/>
      <w:r w:rsidRPr="00B3318E">
        <w:rPr>
          <w:rFonts w:ascii="Times New Roman" w:eastAsia="Times New Roman" w:hAnsi="Times New Roman" w:cs="Times New Roman"/>
          <w:lang w:eastAsia="ru-RU"/>
        </w:rPr>
        <w:t>, Покров день и др.) и др.;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18E">
        <w:rPr>
          <w:rFonts w:ascii="Times New Roman" w:eastAsia="Times New Roman" w:hAnsi="Times New Roman" w:cs="Times New Roman"/>
          <w:lang w:eastAsia="ru-RU"/>
        </w:rPr>
        <w:t>- работа детских летних площадок по месту жительства;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3318E">
        <w:rPr>
          <w:rFonts w:ascii="Times New Roman" w:eastAsia="Times New Roman" w:hAnsi="Times New Roman" w:cs="Times New Roman"/>
          <w:lang w:eastAsia="ru-RU"/>
        </w:rPr>
        <w:t>- Всероссийские  акции «Ночь искусств», «</w:t>
      </w:r>
      <w:proofErr w:type="spellStart"/>
      <w:r w:rsidRPr="00B3318E">
        <w:rPr>
          <w:rFonts w:ascii="Times New Roman" w:eastAsia="Times New Roman" w:hAnsi="Times New Roman" w:cs="Times New Roman"/>
          <w:lang w:eastAsia="ru-RU"/>
        </w:rPr>
        <w:t>Библи</w:t>
      </w:r>
      <w:proofErr w:type="gramStart"/>
      <w:r w:rsidRPr="00B3318E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Pr="00B3318E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B3318E">
        <w:rPr>
          <w:rFonts w:ascii="Times New Roman" w:eastAsia="Times New Roman" w:hAnsi="Times New Roman" w:cs="Times New Roman"/>
          <w:lang w:eastAsia="ru-RU"/>
        </w:rPr>
        <w:t xml:space="preserve"> Ночь», «Ночь музеев»;  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мере возрастания роли культуры в обществе она перестает быть просто одной из форм удовлетворения потребностей. Вывод культуры на уровень, когда она становится активным участником социально-экономических процессов, требует определенных усилий со стороны администрации МО Грачёвский район.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   Поддержка и развитие деятельности казачества на территории муниципального образования Грачевский район Оренбургской области включает в себя мероприятия по привлечению членов казачьих обществ к несению муниципальной и иной службы, военно-патриотическому воспитанию молодежи, возрождению духовной культуры российского казачества.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Наиболее эффективным методом решения накопившихся в сфере культуры проблем является программно-целевой метод, позволяющий обеспечить комплексный подход к творческому и культурному развитию общества, личности, повысить участие населения в культурной жизни района.</w:t>
      </w:r>
    </w:p>
    <w:p w:rsidR="00B3318E" w:rsidRPr="00B3318E" w:rsidRDefault="00B3318E" w:rsidP="00B3318E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муниципальной программы «Развитие культуры Грачёвского района» будет способствовать:</w:t>
      </w:r>
    </w:p>
    <w:p w:rsidR="00B3318E" w:rsidRPr="00B3318E" w:rsidRDefault="00B3318E" w:rsidP="00B3318E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созданию условий для повышения качества и разнообразия услуг в сфере культуры, стимулирования новых направлений в культурно-досуговой деятельности, продвижения творческого продукта для формирования положительного образа Грачёвского района, обеспечения улучшения доступа населения к культурным ценностям;</w:t>
      </w:r>
    </w:p>
    <w:p w:rsidR="00B3318E" w:rsidRPr="00B3318E" w:rsidRDefault="00B3318E" w:rsidP="00B3318E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улучшению качества предоставляемых образовательных услуг в сфере культуры и совершенствования материально-технической базы   Детской школы искусств;</w:t>
      </w:r>
    </w:p>
    <w:p w:rsidR="00B3318E" w:rsidRPr="00B3318E" w:rsidRDefault="00B3318E" w:rsidP="00B3318E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сохранение и увеличение библиотечных фондов как важнейшей части культурного достояния Грачёвского района;</w:t>
      </w:r>
    </w:p>
    <w:p w:rsidR="00B3318E" w:rsidRPr="00B3318E" w:rsidRDefault="00B3318E" w:rsidP="00B3318E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доступа пользователей библиотек к необходимым  информационным ресурсам;</w:t>
      </w:r>
    </w:p>
    <w:p w:rsidR="00B3318E" w:rsidRPr="00B3318E" w:rsidRDefault="00B3318E" w:rsidP="00B3318E">
      <w:pPr>
        <w:autoSpaceDN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укреплению материально-технической базы подведомственных учреждений культуры (СДК, ДШИ</w:t>
      </w:r>
      <w:proofErr w:type="gramStart"/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>К, Народного музея.), осуществлению переподготовки кадров;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сохранению стабильности в сфере межнациональных и </w:t>
      </w:r>
      <w:proofErr w:type="spellStart"/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этноконфессиональных</w:t>
      </w:r>
      <w:proofErr w:type="spellEnd"/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отношений жителей района;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повышению уровня безопасности учреждений культуры как для сотрудников, так и для лиц, пребывающих в учреждениях.</w:t>
      </w:r>
    </w:p>
    <w:p w:rsidR="00B3318E" w:rsidRPr="00B3318E" w:rsidRDefault="00B3318E" w:rsidP="00B3318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3318E">
        <w:rPr>
          <w:rFonts w:ascii="Times New Roman" w:eastAsia="Calibri" w:hAnsi="Times New Roman" w:cs="Times New Roman"/>
          <w:spacing w:val="2"/>
          <w:sz w:val="24"/>
          <w:szCs w:val="24"/>
          <w:shd w:val="clear" w:color="auto" w:fill="FFFFFF"/>
        </w:rPr>
        <w:t xml:space="preserve">     </w:t>
      </w: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Отсутствие системной и комплексной поддержки, которую может обеспечить Программа, снизит востребованность в учреждениях культуры и искусства, что в долгосрочной перспективе приведёт к негативным социальным последствиям, проявляющимся в снижении уровня общественной нравственности и культуры.</w:t>
      </w:r>
    </w:p>
    <w:p w:rsidR="00B3318E" w:rsidRDefault="00B3318E" w:rsidP="00CF5E25">
      <w:pPr>
        <w:shd w:val="clear" w:color="auto" w:fill="FFFFFF"/>
        <w:tabs>
          <w:tab w:val="left" w:pos="9781"/>
        </w:tabs>
        <w:spacing w:after="0" w:line="240" w:lineRule="auto"/>
        <w:ind w:right="142" w:firstLine="1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Характерная черта: направленность на обеспечение равных условий доступа к творчеству для всех жителей района вне зависимости от социального положения, обеспечение качественными и доступными услугами культуры, внедрение новых информационных технологий для сохранения и развития традиционной народной культуры, накопленного культурного и духовного потенциала района.</w:t>
      </w:r>
    </w:p>
    <w:p w:rsidR="00433EB0" w:rsidRPr="00B3318E" w:rsidRDefault="00433EB0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Приоритеты политики района  в сфере реализации программы:</w:t>
      </w:r>
    </w:p>
    <w:p w:rsidR="00B3318E" w:rsidRPr="00B3318E" w:rsidRDefault="00B3318E" w:rsidP="00CF5E25">
      <w:pPr>
        <w:shd w:val="clear" w:color="auto" w:fill="FFFFFF"/>
        <w:tabs>
          <w:tab w:val="left" w:pos="9473"/>
        </w:tabs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  «Стратегия социально-экономического развития муниципального образования Грачёвский район до 2020 года с перспективой до 2030 года</w:t>
      </w:r>
      <w:r w:rsidR="00E468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»</w:t>
      </w: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отмечает, что по мере возрастания роли культуры в обществе она перестает быть просто одной из форм удовлетворения потребностей. Вывод культуры на уровень, позволяющий ей стать активным участником социально-экономических процессов, требует определенных усилий со стороны государства. Инвестирование государства в культуру означает инвестирование в "человеческий капитал" - это наиболее эффективные вложения в Россию, в ее будущее. В области культуры основными целями являются: повышение доступности услуг культуры, возможности для творческой самореализации жителей района.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Требования к развитию сферы культуры определяют необходимость перехода к качественно новой организации музейного и библиотечного дела, профессионального искусства и самодеятельного творчества, обеспечения равного доступа жителей как с</w:t>
      </w:r>
      <w:proofErr w:type="gramStart"/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.Г</w:t>
      </w:r>
      <w:proofErr w:type="gramEnd"/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рачёвка</w:t>
      </w:r>
      <w:r w:rsidR="00E468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так и сельских территорий муниципального образования  Грачёвский  район к культурным ценностям (благам), повышения качества образования в сфере искусства, создания условий для повышения качества и разнообразия услуг, предоставляемых в сфере культуры.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 целью достижения максимальной доступности для населения культурных благ, повышения качества художественного образования необходимо решить следующие задачи: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внедрение и распространение инновационных форм и технологий в сфере культуры;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- поддержку и создание </w:t>
      </w:r>
      <w:proofErr w:type="spellStart"/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разножанровых</w:t>
      </w:r>
      <w:proofErr w:type="spellEnd"/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самодеятельных коллективов, развитие гастрольной деятельности;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- обеспечение условий для функционирования и развития библиотечного, музейного фондов, перевода их в электронный вид, создание условий для доступа населения к ним с использованием сети Интернет;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Основные  направления  развития сферы культуры  и искусства района: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реализация совместно с органами местного самоуправления единой культурной политики, направленной на сохранение, создание и распространение культурных ценностей, развитие всех форм художественного творчества и участие творческих коллективов района в культурной жизни Оренбургской области и Российской Федерации;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организация досуга, обеспечение жителей района услугами организаций культуры (проведение культурно-массовых мероприятий, организация работы клубных формирований и т.д.);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максимально эффективное распределение финансовых и трудовых ресурсов для обеспечения деятельности учреждений культуры и искусства с целью организации досуга населения района;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укрепление материально-технической базы учреждений;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сохранение в интересах настоящих и будущих поколений музейных и библиотечных фондов, создание на базе библиотек центров информирования и просвещения населения. Сохранение историко-культурного наследия народа, пополнение музейных фондов;</w:t>
      </w:r>
    </w:p>
    <w:p w:rsidR="00B3318E" w:rsidRPr="00B3318E" w:rsidRDefault="00B3318E" w:rsidP="00CF5E25">
      <w:pPr>
        <w:shd w:val="clear" w:color="auto" w:fill="FFFFFF"/>
        <w:spacing w:after="0" w:line="240" w:lineRule="auto"/>
        <w:ind w:firstLine="12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B3318E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подбор и обучение специалистов сферы культуры и искусства, повышение престижа профессий отрасли.</w:t>
      </w:r>
    </w:p>
    <w:p w:rsidR="00951429" w:rsidRPr="00951429" w:rsidRDefault="00951429" w:rsidP="003C0808">
      <w:pPr>
        <w:autoSpaceDN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2. Перечень    показателей (индикаторов)</w:t>
      </w:r>
    </w:p>
    <w:p w:rsidR="00951429" w:rsidRPr="00951429" w:rsidRDefault="00951429" w:rsidP="003C0808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муниципальной 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1. Показатель (индикатор)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«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Доля детей, осваивающих дополнительные предпрофессиональные образовательные программы в образовательном учреждении, от общей численности учащихся в учреждении дополнительного образования».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Пдоп=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Чдоп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/Ч </w:t>
      </w: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ош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*100% 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Пдоп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показатель доли детей, осваивающих дополнительные предпрофессиональные образовательные программы в образовательном учреждении.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Чдоп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число детей, осваивающих дополнительные предпрофессиональные образовательные программы;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Чош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число </w:t>
      </w:r>
      <w:r w:rsidR="00214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</w:t>
      </w:r>
      <w:r w:rsidR="00F414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щихся школы.</w:t>
      </w:r>
    </w:p>
    <w:p w:rsidR="00951429" w:rsidRPr="00951429" w:rsidRDefault="00951429" w:rsidP="00951429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2. Показатель. «</w:t>
      </w:r>
      <w:r w:rsid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оличеств</w:t>
      </w:r>
      <w:r w:rsidR="0099576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клубных формирований, любительских объединений».</w:t>
      </w:r>
    </w:p>
    <w:p w:rsidR="00995763" w:rsidRPr="00995763" w:rsidRDefault="00052EC5" w:rsidP="00052EC5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Показатель рассчитывается по количеству действующих клубных формирований, любительских объединений </w:t>
      </w:r>
      <w:r w:rsidR="00214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конец предыдущего (отчетного) года, а так</w:t>
      </w:r>
      <w:r w:rsid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же источником является отчет о выполнении муниципального задания, размещенного на сайте </w:t>
      </w:r>
      <w:r w:rsid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bus</w:t>
      </w:r>
      <w:r w:rsidR="00995763" w:rsidRP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gov</w:t>
      </w:r>
      <w:proofErr w:type="spellEnd"/>
      <w:r w:rsidR="00995763" w:rsidRP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="00995763" w:rsidRPr="009957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51429" w:rsidRPr="00951429" w:rsidRDefault="00995763" w:rsidP="00951429">
      <w:pPr>
        <w:ind w:left="142" w:hanging="14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951429"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Показатель. «</w:t>
      </w:r>
      <w:r w:rsidR="00951429"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Доля экспонируемых музейных предметов и коллекций в общем количество музейных предметов основного фонда».</w:t>
      </w:r>
    </w:p>
    <w:p w:rsidR="00951429" w:rsidRPr="00951429" w:rsidRDefault="00951429" w:rsidP="0095142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V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M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951429" w:rsidRPr="00951429" w:rsidRDefault="00951429" w:rsidP="0095142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 Доля экспонируемых музейных предметов и коллекций в общем количество музейных предметов основного фонда</w:t>
      </w:r>
    </w:p>
    <w:p w:rsidR="00951429" w:rsidRPr="00951429" w:rsidRDefault="00951429" w:rsidP="0095142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V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экспонируемых музейных предметов и коллекций</w:t>
      </w:r>
    </w:p>
    <w:p w:rsidR="00951429" w:rsidRPr="00951429" w:rsidRDefault="00951429" w:rsidP="0095142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М- общее количество музейных предметов основного фонда</w:t>
      </w:r>
    </w:p>
    <w:p w:rsidR="00951429" w:rsidRPr="00951429" w:rsidRDefault="00951429" w:rsidP="0095142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Показатель. «Выдача документов из фондов библиотек района (книговыдача)».  </w:t>
      </w:r>
    </w:p>
    <w:p w:rsidR="00951429" w:rsidRPr="00951429" w:rsidRDefault="00951429" w:rsidP="0095142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№6-НК,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отчет о выполнении муниципального задания сайт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bus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gov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spellStart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ru</w:t>
      </w:r>
      <w:proofErr w:type="spellEnd"/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51429" w:rsidRPr="00951429" w:rsidRDefault="00951429" w:rsidP="00951429">
      <w:pPr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 Показатель. «</w:t>
      </w:r>
      <w:r w:rsidR="006C3B08"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</w:t>
      </w:r>
      <w:r w:rsidR="006C3B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оснащенности учреждений культуры информационными, организационно-техническими, правовыми и хозяйственными ресурсами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6C3B08" w:rsidRPr="006C3B08" w:rsidRDefault="006C3B08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D2A6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Уровень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оснащенности определяется по результатам</w:t>
      </w:r>
      <w:r w:rsidR="002205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ежегодного мониторинга на актуальность нормативно-правовой</w:t>
      </w:r>
      <w:r w:rsidR="0001780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базы работы отдела культуры и материально-технического оснащения учреждений культуры.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Количество культурно-массовых мероприятий с привлечением членов казачьего общества </w:t>
      </w:r>
      <w:r w:rsidRPr="00951429">
        <w:rPr>
          <w:rFonts w:ascii="Times New Roman" w:hAnsi="Times New Roman" w:cs="Times New Roman"/>
          <w:sz w:val="24"/>
          <w:szCs w:val="24"/>
        </w:rPr>
        <w:t>(план организационных мероприятий по подготовке и проведению районных культурно-массовых праздников).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3. Перечень подпрограмм и основных мероприятий муниципальной программы.</w:t>
      </w:r>
    </w:p>
    <w:p w:rsidR="00951429" w:rsidRPr="00951429" w:rsidRDefault="00951429" w:rsidP="00951429">
      <w:pPr>
        <w:spacing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51429" w:rsidRPr="00951429" w:rsidRDefault="00951429" w:rsidP="00951429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sz w:val="24"/>
          <w:szCs w:val="24"/>
        </w:rPr>
        <w:t>Подпрограммы Программы представлены в приложениях № 5–</w:t>
      </w:r>
      <w:r w:rsidR="002F7DE8">
        <w:rPr>
          <w:rFonts w:ascii="Times New Roman" w:hAnsi="Times New Roman" w:cs="Times New Roman"/>
          <w:sz w:val="24"/>
          <w:szCs w:val="24"/>
        </w:rPr>
        <w:t>10</w:t>
      </w:r>
      <w:r w:rsidRPr="00951429">
        <w:rPr>
          <w:rFonts w:ascii="Times New Roman" w:hAnsi="Times New Roman" w:cs="Times New Roman"/>
          <w:sz w:val="24"/>
          <w:szCs w:val="24"/>
        </w:rPr>
        <w:t xml:space="preserve"> к настоящей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показателями муниципальной программы приведен в приложении № 2 к настоящей муниципальной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76" w:lineRule="auto"/>
        <w:ind w:left="142" w:hanging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Ресурсное обеспечение реализации муниципальной 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Подробно распределение финансовых ресурсов по основным   мероприятиям Программы с разбивкой по годам представлено в приложении № 3 к настоящей муниципальной программе.</w:t>
      </w:r>
    </w:p>
    <w:p w:rsidR="00951429" w:rsidRPr="00951429" w:rsidRDefault="00951429" w:rsidP="002F7DE8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План реализации муниципальной программы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ectPr w:rsidR="00951429" w:rsidRPr="00951429" w:rsidSect="00CF5E25">
          <w:pgSz w:w="11906" w:h="16838"/>
          <w:pgMar w:top="709" w:right="707" w:bottom="1134" w:left="1276" w:header="708" w:footer="708" w:gutter="0"/>
          <w:cols w:space="708"/>
          <w:docGrid w:linePitch="360"/>
        </w:sect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   реализации муниципальной программы, представлен   в приложении № 4  к  настоящей  муниципальной программе</w:t>
      </w:r>
      <w:r w:rsidRPr="009514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2F7DE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Style w:val="a4"/>
        <w:tblW w:w="0" w:type="auto"/>
        <w:tblInd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8"/>
      </w:tblGrid>
      <w:tr w:rsidR="00951429" w:rsidRPr="00951429" w:rsidTr="00F824CE">
        <w:tc>
          <w:tcPr>
            <w:tcW w:w="3928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№1</w:t>
            </w:r>
          </w:p>
          <w:p w:rsidR="00951429" w:rsidRPr="00951429" w:rsidRDefault="00951429" w:rsidP="003C080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муниципальной программе «Развитие культуры Грачевского района</w:t>
            </w:r>
            <w:r w:rsidR="00705C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0" w:name="Par279"/>
      <w:bookmarkEnd w:id="0"/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1" w:name="Par281"/>
      <w:bookmarkEnd w:id="1"/>
      <w:r w:rsidRPr="009514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СВЕДЕНИЯ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о показателях (индикаторах) муниципальной программы,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подпрограмм муниципальной программы и их значениях</w:t>
      </w:r>
    </w:p>
    <w:tbl>
      <w:tblPr>
        <w:tblStyle w:val="10"/>
        <w:tblW w:w="15734" w:type="dxa"/>
        <w:tblInd w:w="-5" w:type="dxa"/>
        <w:tblLayout w:type="fixed"/>
        <w:tblLook w:val="04A0"/>
      </w:tblPr>
      <w:tblGrid>
        <w:gridCol w:w="426"/>
        <w:gridCol w:w="4536"/>
        <w:gridCol w:w="1842"/>
        <w:gridCol w:w="851"/>
        <w:gridCol w:w="1417"/>
        <w:gridCol w:w="1701"/>
        <w:gridCol w:w="1276"/>
        <w:gridCol w:w="1276"/>
        <w:gridCol w:w="1276"/>
        <w:gridCol w:w="1069"/>
        <w:gridCol w:w="64"/>
      </w:tblGrid>
      <w:tr w:rsidR="00951429" w:rsidRPr="00951429" w:rsidTr="00F824CE">
        <w:trPr>
          <w:gridAfter w:val="1"/>
          <w:wAfter w:w="64" w:type="dxa"/>
          <w:trHeight w:val="225"/>
        </w:trPr>
        <w:tc>
          <w:tcPr>
            <w:tcW w:w="42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453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1842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Характеристика показателя (индикатора</w:t>
            </w:r>
          </w:p>
        </w:tc>
        <w:tc>
          <w:tcPr>
            <w:tcW w:w="851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Единица измерения</w:t>
            </w:r>
          </w:p>
        </w:tc>
        <w:tc>
          <w:tcPr>
            <w:tcW w:w="8015" w:type="dxa"/>
            <w:gridSpan w:val="6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Значение показателей</w:t>
            </w:r>
          </w:p>
        </w:tc>
      </w:tr>
      <w:tr w:rsidR="00951429" w:rsidRPr="00951429" w:rsidTr="00F824CE">
        <w:trPr>
          <w:gridAfter w:val="1"/>
          <w:wAfter w:w="64" w:type="dxa"/>
          <w:trHeight w:val="600"/>
        </w:trPr>
        <w:tc>
          <w:tcPr>
            <w:tcW w:w="426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Merge/>
          </w:tcPr>
          <w:p w:rsidR="00951429" w:rsidRPr="00951429" w:rsidRDefault="00951429" w:rsidP="00951429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2019 г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 2020 г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 2021 г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 г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2023 г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2024 г</w:t>
            </w:r>
          </w:p>
        </w:tc>
      </w:tr>
      <w:tr w:rsidR="00951429" w:rsidRPr="00951429" w:rsidTr="00F824CE">
        <w:trPr>
          <w:gridAfter w:val="1"/>
          <w:wAfter w:w="64" w:type="dxa"/>
        </w:trPr>
        <w:tc>
          <w:tcPr>
            <w:tcW w:w="15670" w:type="dxa"/>
            <w:gridSpan w:val="10"/>
          </w:tcPr>
          <w:p w:rsidR="00951429" w:rsidRPr="00951429" w:rsidRDefault="00951429" w:rsidP="00F807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Муниципальная программа «</w:t>
            </w:r>
            <w:r w:rsidRPr="0095142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Развития культуры Грачевского района</w:t>
            </w: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rPr>
          <w:gridAfter w:val="1"/>
          <w:wAfter w:w="64" w:type="dxa"/>
          <w:trHeight w:val="247"/>
        </w:trPr>
        <w:tc>
          <w:tcPr>
            <w:tcW w:w="42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244" w:type="dxa"/>
            <w:gridSpan w:val="9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Показатель (индикатор) </w:t>
            </w:r>
          </w:p>
        </w:tc>
      </w:tr>
      <w:tr w:rsidR="00951429" w:rsidRPr="00951429" w:rsidTr="00F824CE">
        <w:trPr>
          <w:gridAfter w:val="1"/>
          <w:wAfter w:w="64" w:type="dxa"/>
          <w:trHeight w:val="1201"/>
        </w:trPr>
        <w:tc>
          <w:tcPr>
            <w:tcW w:w="426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Доля детей, осваивающих дополнительные предпрофессиональные образовательные программы в образовательном учреждении, от общей численности учащихся в учреждении дополнительного образования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</w:tr>
      <w:tr w:rsidR="00951429" w:rsidRPr="00951429" w:rsidTr="00F824CE">
        <w:trPr>
          <w:gridAfter w:val="1"/>
          <w:wAfter w:w="64" w:type="dxa"/>
          <w:trHeight w:val="694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36" w:type="dxa"/>
          </w:tcPr>
          <w:p w:rsidR="00951429" w:rsidRPr="00951429" w:rsidRDefault="00D244FC" w:rsidP="00D244F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 w:rsidR="00951429"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оличеств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="00951429"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клубных формирований, любительских объединений. 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51429" w:rsidRPr="00951429" w:rsidRDefault="00D244FC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D244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44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951429" w:rsidRPr="00951429" w:rsidRDefault="00951429" w:rsidP="00D244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44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51429" w:rsidRPr="00951429" w:rsidRDefault="00951429" w:rsidP="00D244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44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51429" w:rsidRPr="00951429" w:rsidRDefault="00951429" w:rsidP="00D244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44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51429" w:rsidRPr="00951429" w:rsidRDefault="00951429" w:rsidP="00D244F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44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D244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rPr>
          <w:gridAfter w:val="1"/>
          <w:wAfter w:w="64" w:type="dxa"/>
          <w:trHeight w:val="690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Доля экспонируемых музейных предметов и коллекций в общем количество музейных предметов основного фонда 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</w:tr>
      <w:tr w:rsidR="00951429" w:rsidRPr="00951429" w:rsidTr="00F824CE">
        <w:trPr>
          <w:gridAfter w:val="1"/>
          <w:wAfter w:w="64" w:type="dxa"/>
          <w:trHeight w:val="558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Выдача документов из фондов библиотек района (книговыдача) 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Тыс.экз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184,0</w:t>
            </w:r>
          </w:p>
        </w:tc>
      </w:tr>
      <w:tr w:rsidR="00951429" w:rsidRPr="00951429" w:rsidTr="00F824CE">
        <w:trPr>
          <w:gridAfter w:val="1"/>
          <w:wAfter w:w="64" w:type="dxa"/>
          <w:trHeight w:val="693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36" w:type="dxa"/>
          </w:tcPr>
          <w:p w:rsidR="00951429" w:rsidRPr="006C5C23" w:rsidRDefault="006C5C23" w:rsidP="00951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C5C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оснащенности учреждений культуры информационными, организационно-техническими, правовыми и хозяйственными ресурсами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1429" w:rsidRPr="00951429" w:rsidTr="00F824CE">
        <w:trPr>
          <w:gridAfter w:val="1"/>
          <w:wAfter w:w="64" w:type="dxa"/>
          <w:trHeight w:val="693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Количество культурно-массовых мероприятий с привлечением членов казачьего общества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851" w:type="dxa"/>
          </w:tcPr>
          <w:p w:rsidR="00951429" w:rsidRPr="00951429" w:rsidRDefault="00776501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</w:tr>
      <w:tr w:rsidR="00951429" w:rsidRPr="00951429" w:rsidTr="00F824CE">
        <w:trPr>
          <w:gridAfter w:val="1"/>
          <w:wAfter w:w="64" w:type="dxa"/>
          <w:trHeight w:val="265"/>
        </w:trPr>
        <w:tc>
          <w:tcPr>
            <w:tcW w:w="15670" w:type="dxa"/>
            <w:gridSpan w:val="10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Подпрограмма 1 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«</w:t>
            </w:r>
            <w:r w:rsidRPr="0095142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Развитие дополнительного образования в сфере культуры и искусства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rPr>
          <w:gridAfter w:val="1"/>
          <w:wAfter w:w="64" w:type="dxa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шт.</w:t>
            </w:r>
          </w:p>
        </w:tc>
        <w:tc>
          <w:tcPr>
            <w:tcW w:w="1417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9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rPr>
          <w:gridAfter w:val="1"/>
          <w:wAfter w:w="64" w:type="dxa"/>
          <w:trHeight w:val="700"/>
        </w:trPr>
        <w:tc>
          <w:tcPr>
            <w:tcW w:w="42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дополнительных общеобразовательных программ в области искусств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rPr>
          <w:gridAfter w:val="1"/>
          <w:wAfter w:w="64" w:type="dxa"/>
          <w:trHeight w:val="833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(с начислениями) педагогических работников муниципальных учреждений дополнительного образования детей Грачевского района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4523,1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gridAfter w:val="1"/>
          <w:wAfter w:w="64" w:type="dxa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1.1.2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0A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среднемесячной 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28950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gridAfter w:val="1"/>
          <w:wAfter w:w="64" w:type="dxa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4536" w:type="dxa"/>
          </w:tcPr>
          <w:p w:rsidR="00951429" w:rsidRPr="00951429" w:rsidRDefault="00951429" w:rsidP="006C5C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участвующих в мероприятиях муниципального, регионального, федерального и международного уровней от общего числа обучающих 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</w:tr>
      <w:tr w:rsidR="00951429" w:rsidRPr="00951429" w:rsidTr="00F824CE">
        <w:trPr>
          <w:gridAfter w:val="1"/>
          <w:wAfter w:w="64" w:type="dxa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4536" w:type="dxa"/>
          </w:tcPr>
          <w:p w:rsidR="00951429" w:rsidRPr="00951429" w:rsidRDefault="006C5C23" w:rsidP="006C5C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 в учреждении дополнительного образования.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1429" w:rsidRPr="00951429" w:rsidTr="00F824CE">
        <w:trPr>
          <w:gridAfter w:val="1"/>
          <w:wAfter w:w="64" w:type="dxa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4536" w:type="dxa"/>
          </w:tcPr>
          <w:p w:rsidR="00951429" w:rsidRPr="00951429" w:rsidRDefault="00951429" w:rsidP="006C5C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</w:t>
            </w:r>
            <w:r w:rsidR="006C5C2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C5C23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учреждении дополнительного образования.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69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51429" w:rsidRPr="00951429" w:rsidTr="00F824CE">
        <w:tc>
          <w:tcPr>
            <w:tcW w:w="15734" w:type="dxa"/>
            <w:gridSpan w:val="11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2 «</w:t>
            </w:r>
            <w:r w:rsidRPr="0095142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культурно-досуговой деятельности. Поддержка народного творчества</w:t>
            </w: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Тыс.чел</w:t>
            </w:r>
          </w:p>
        </w:tc>
        <w:tc>
          <w:tcPr>
            <w:tcW w:w="1417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170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98,1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  <w:tc>
          <w:tcPr>
            <w:tcW w:w="1133" w:type="dxa"/>
            <w:gridSpan w:val="2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98,2</w:t>
            </w:r>
          </w:p>
        </w:tc>
      </w:tr>
      <w:tr w:rsidR="00951429" w:rsidRPr="00951429" w:rsidTr="00F824CE">
        <w:trPr>
          <w:trHeight w:val="470"/>
        </w:trPr>
        <w:tc>
          <w:tcPr>
            <w:tcW w:w="42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культурно-досуговых мероприятий.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A4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1586,5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A4F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trHeight w:val="372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2900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4536" w:type="dxa"/>
          </w:tcPr>
          <w:p w:rsidR="00951429" w:rsidRPr="00951429" w:rsidRDefault="006C5C23" w:rsidP="006C5C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учреждениях культуры.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учреждениях культуры от общего потребления.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51429" w:rsidRPr="00951429" w:rsidTr="00F824CE">
        <w:tc>
          <w:tcPr>
            <w:tcW w:w="15734" w:type="dxa"/>
            <w:gridSpan w:val="11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3 «</w:t>
            </w:r>
            <w:r w:rsidRPr="0095142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музейного дела</w:t>
            </w: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1417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70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  <w:tc>
          <w:tcPr>
            <w:tcW w:w="1133" w:type="dxa"/>
            <w:gridSpan w:val="2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190</w:t>
            </w:r>
          </w:p>
        </w:tc>
      </w:tr>
      <w:tr w:rsidR="00951429" w:rsidRPr="00951429" w:rsidTr="00F824CE">
        <w:trPr>
          <w:trHeight w:val="273"/>
        </w:trPr>
        <w:tc>
          <w:tcPr>
            <w:tcW w:w="42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3.1.1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A4F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1087,0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3.1.2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0A4F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trHeight w:val="562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3.2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Число посетителей в музее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6100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4536" w:type="dxa"/>
          </w:tcPr>
          <w:p w:rsidR="00951429" w:rsidRPr="00951429" w:rsidRDefault="006C5C23" w:rsidP="006C5C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МБУК «Народный музей Грачевского района».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51429" w:rsidRPr="00951429" w:rsidTr="00F824CE">
        <w:tc>
          <w:tcPr>
            <w:tcW w:w="15734" w:type="dxa"/>
            <w:gridSpan w:val="11"/>
          </w:tcPr>
          <w:p w:rsidR="00951429" w:rsidRPr="00951429" w:rsidRDefault="00951429" w:rsidP="0095142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4 «</w:t>
            </w:r>
            <w:r w:rsidRPr="00951429">
              <w:rPr>
                <w:rFonts w:ascii="Times New Roman" w:hAnsi="Times New Roman" w:cs="Times New Roman"/>
                <w:b/>
                <w:sz w:val="20"/>
                <w:szCs w:val="20"/>
              </w:rPr>
              <w:t>Развитие библиотечного дела</w:t>
            </w: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чел</w:t>
            </w:r>
          </w:p>
        </w:tc>
        <w:tc>
          <w:tcPr>
            <w:tcW w:w="1417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70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  <w:tc>
          <w:tcPr>
            <w:tcW w:w="1133" w:type="dxa"/>
            <w:gridSpan w:val="2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72400</w:t>
            </w:r>
          </w:p>
        </w:tc>
      </w:tr>
      <w:tr w:rsidR="00951429" w:rsidRPr="00951429" w:rsidTr="00F824CE">
        <w:trPr>
          <w:trHeight w:val="174"/>
        </w:trPr>
        <w:tc>
          <w:tcPr>
            <w:tcW w:w="42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в библиотеках района 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4" w:space="0" w:color="auto"/>
            </w:tcBorders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4.1.1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F0A4F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Тыс.руб</w:t>
            </w:r>
            <w:proofErr w:type="spellEnd"/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9062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4.1.2</w:t>
            </w:r>
          </w:p>
        </w:tc>
        <w:tc>
          <w:tcPr>
            <w:tcW w:w="4536" w:type="dxa"/>
          </w:tcPr>
          <w:p w:rsidR="00951429" w:rsidRPr="00FF0A4F" w:rsidRDefault="00951429" w:rsidP="009514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A4F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субсидия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23200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trHeight w:val="428"/>
        </w:trPr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Процент охвата библиотечным обслуживанием </w:t>
            </w:r>
            <w:r w:rsidR="001C26EE">
              <w:rPr>
                <w:rFonts w:ascii="Times New Roman" w:hAnsi="Times New Roman" w:cs="Times New Roman"/>
                <w:sz w:val="20"/>
                <w:szCs w:val="20"/>
              </w:rPr>
              <w:t>населения Грачевского района.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</w:t>
            </w:r>
          </w:p>
        </w:tc>
        <w:tc>
          <w:tcPr>
            <w:tcW w:w="4536" w:type="dxa"/>
          </w:tcPr>
          <w:p w:rsidR="00951429" w:rsidRPr="00951429" w:rsidRDefault="001C26EE" w:rsidP="001C26E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исполнения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библиотеках района.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51429" w:rsidRPr="00951429" w:rsidTr="00F824CE">
        <w:tc>
          <w:tcPr>
            <w:tcW w:w="15734" w:type="dxa"/>
            <w:gridSpan w:val="11"/>
          </w:tcPr>
          <w:p w:rsidR="00951429" w:rsidRPr="00951429" w:rsidRDefault="00951429" w:rsidP="00A615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Подпрограмма 5 «</w:t>
            </w:r>
            <w:r w:rsidRPr="00951429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реализации муниципальной программы Развитие культуры Грачевского района</w:t>
            </w:r>
            <w:r w:rsidRPr="0095142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2"/>
            <w:vMerge w:val="restart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</w:t>
            </w:r>
          </w:p>
        </w:tc>
        <w:tc>
          <w:tcPr>
            <w:tcW w:w="1842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3" w:type="dxa"/>
            <w:gridSpan w:val="2"/>
            <w:vMerge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</w:t>
            </w:r>
          </w:p>
        </w:tc>
        <w:tc>
          <w:tcPr>
            <w:tcW w:w="4536" w:type="dxa"/>
          </w:tcPr>
          <w:p w:rsidR="00951429" w:rsidRPr="00951429" w:rsidRDefault="00951429" w:rsidP="001C26E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обеспечения в надлежащем состоянии помещений</w:t>
            </w:r>
            <w:r w:rsidR="001C2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учреждений культуры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соответствующим требовани</w:t>
            </w:r>
            <w:r w:rsidR="001C2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нормам</w:t>
            </w:r>
            <w:r w:rsidR="001C2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100</w:t>
            </w:r>
          </w:p>
        </w:tc>
      </w:tr>
      <w:tr w:rsidR="00951429" w:rsidRPr="00951429" w:rsidTr="00F824CE">
        <w:tc>
          <w:tcPr>
            <w:tcW w:w="15734" w:type="dxa"/>
            <w:gridSpan w:val="11"/>
          </w:tcPr>
          <w:p w:rsidR="00951429" w:rsidRPr="00951429" w:rsidRDefault="00951429" w:rsidP="001C26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6 «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</w:t>
            </w:r>
            <w:r w:rsidR="001C26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ого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район</w:t>
            </w:r>
            <w:r w:rsidR="001C26EE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</w:tcPr>
          <w:p w:rsidR="00951429" w:rsidRPr="00951429" w:rsidRDefault="00951429" w:rsidP="009514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Показатель (индикатор)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</w:t>
            </w:r>
          </w:p>
        </w:tc>
        <w:tc>
          <w:tcPr>
            <w:tcW w:w="4536" w:type="dxa"/>
          </w:tcPr>
          <w:p w:rsidR="00951429" w:rsidRPr="00CF3CCD" w:rsidRDefault="002879AE" w:rsidP="00CF3CC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879AE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 xml:space="preserve">Количество казачьих мероприятий гражданско-патриотической направленности, проведенных в муниципальном образовании </w:t>
            </w:r>
            <w:r w:rsidR="00CF3CCD">
              <w:rPr>
                <w:rFonts w:ascii="Times New Roman" w:hAnsi="Times New Roman" w:cs="Times New Roman"/>
                <w:spacing w:val="2"/>
                <w:sz w:val="20"/>
                <w:szCs w:val="20"/>
                <w:shd w:val="clear" w:color="auto" w:fill="FFFFFF"/>
              </w:rPr>
              <w:t>Грачевский район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776501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7" w:type="dxa"/>
          </w:tcPr>
          <w:p w:rsidR="00951429" w:rsidRPr="00951429" w:rsidRDefault="00206BE8" w:rsidP="00951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:rsidR="00951429" w:rsidRPr="00951429" w:rsidRDefault="00E2199F" w:rsidP="009514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951429" w:rsidRPr="00951429" w:rsidRDefault="00E2199F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951429" w:rsidRPr="00951429" w:rsidRDefault="00E2199F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</w:tcPr>
          <w:p w:rsidR="00951429" w:rsidRPr="00951429" w:rsidRDefault="00E2199F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3" w:type="dxa"/>
            <w:gridSpan w:val="2"/>
          </w:tcPr>
          <w:p w:rsidR="00951429" w:rsidRPr="00951429" w:rsidRDefault="00E2199F" w:rsidP="009514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</w:tr>
      <w:tr w:rsidR="00951429" w:rsidRPr="00951429" w:rsidTr="00F824CE">
        <w:tc>
          <w:tcPr>
            <w:tcW w:w="426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6.2</w:t>
            </w:r>
          </w:p>
        </w:tc>
        <w:tc>
          <w:tcPr>
            <w:tcW w:w="4536" w:type="dxa"/>
          </w:tcPr>
          <w:p w:rsidR="00951429" w:rsidRPr="00951429" w:rsidRDefault="00951429" w:rsidP="0095142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 работой от общей численности казаков на территории Грачевского района</w:t>
            </w:r>
          </w:p>
        </w:tc>
        <w:tc>
          <w:tcPr>
            <w:tcW w:w="1842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Основное мероприятие</w:t>
            </w:r>
          </w:p>
        </w:tc>
        <w:tc>
          <w:tcPr>
            <w:tcW w:w="85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701" w:type="dxa"/>
          </w:tcPr>
          <w:p w:rsidR="00951429" w:rsidRPr="00951429" w:rsidRDefault="00951429" w:rsidP="0095142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3" w:type="dxa"/>
            <w:gridSpan w:val="2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70</w:t>
            </w:r>
          </w:p>
        </w:tc>
      </w:tr>
    </w:tbl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56"/>
        <w:gridCol w:w="4214"/>
      </w:tblGrid>
      <w:tr w:rsidR="00951429" w:rsidRPr="00951429" w:rsidTr="00F824CE">
        <w:tc>
          <w:tcPr>
            <w:tcW w:w="1035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14" w:type="dxa"/>
          </w:tcPr>
          <w:p w:rsidR="00951429" w:rsidRPr="00951429" w:rsidRDefault="00951429" w:rsidP="00951429">
            <w:pPr>
              <w:rPr>
                <w:sz w:val="20"/>
                <w:szCs w:val="20"/>
              </w:rPr>
            </w:pPr>
          </w:p>
          <w:tbl>
            <w:tblPr>
              <w:tblStyle w:val="2"/>
              <w:tblW w:w="3998" w:type="dxa"/>
              <w:tblLook w:val="04A0"/>
            </w:tblPr>
            <w:tblGrid>
              <w:gridCol w:w="3998"/>
            </w:tblGrid>
            <w:tr w:rsidR="00951429" w:rsidRPr="00951429" w:rsidTr="00F824CE">
              <w:tc>
                <w:tcPr>
                  <w:tcW w:w="39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51429" w:rsidRPr="00951429" w:rsidRDefault="00951429" w:rsidP="00951429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077F51" w:rsidRDefault="00077F51" w:rsidP="00951429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  <w:p w:rsidR="00951429" w:rsidRPr="00951429" w:rsidRDefault="00951429" w:rsidP="00951429">
                  <w:pPr>
                    <w:autoSpaceDE w:val="0"/>
                    <w:autoSpaceDN w:val="0"/>
                    <w:adjustRightInd w:val="0"/>
                    <w:jc w:val="both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5142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>Приложение  № 2</w:t>
                  </w:r>
                </w:p>
                <w:p w:rsidR="00951429" w:rsidRPr="00951429" w:rsidRDefault="00951429" w:rsidP="003C0808">
                  <w:pPr>
                    <w:autoSpaceDE w:val="0"/>
                    <w:autoSpaceDN w:val="0"/>
                    <w:adjustRightInd w:val="0"/>
                    <w:outlineLvl w:val="2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95142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к муниципальной  программе «Развитие культуры  Грачёвского  района</w:t>
                  </w:r>
                  <w:r w:rsidR="00705C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»</w:t>
                  </w:r>
                  <w:r w:rsidRPr="00951429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</w:tr>
          </w:tbl>
          <w:p w:rsidR="00951429" w:rsidRPr="00951429" w:rsidRDefault="00951429" w:rsidP="00951429">
            <w:pPr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</w:pPr>
      <w:bookmarkStart w:id="2" w:name="Par381"/>
      <w:bookmarkEnd w:id="2"/>
      <w:r w:rsidRPr="0095142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ru-RU"/>
        </w:rPr>
        <w:lastRenderedPageBreak/>
        <w:t>ПЕРЕЧЕНЬ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основных мероприятий муниципальной программы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«Развитие культуры  Грачёвского района»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tbl>
      <w:tblPr>
        <w:tblW w:w="15168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"/>
        <w:gridCol w:w="359"/>
        <w:gridCol w:w="321"/>
        <w:gridCol w:w="2514"/>
        <w:gridCol w:w="67"/>
        <w:gridCol w:w="74"/>
        <w:gridCol w:w="1418"/>
        <w:gridCol w:w="67"/>
        <w:gridCol w:w="75"/>
        <w:gridCol w:w="1248"/>
        <w:gridCol w:w="27"/>
        <w:gridCol w:w="40"/>
        <w:gridCol w:w="811"/>
        <w:gridCol w:w="209"/>
        <w:gridCol w:w="3175"/>
        <w:gridCol w:w="18"/>
        <w:gridCol w:w="67"/>
        <w:gridCol w:w="2154"/>
        <w:gridCol w:w="47"/>
        <w:gridCol w:w="2355"/>
        <w:gridCol w:w="55"/>
      </w:tblGrid>
      <w:tr w:rsidR="00951429" w:rsidRPr="00951429" w:rsidTr="00F824CE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2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Номер и наименование основного мероприятия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2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Последствия не реализации основного мероприятия</w:t>
            </w:r>
          </w:p>
        </w:tc>
        <w:tc>
          <w:tcPr>
            <w:tcW w:w="2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  <w:vAlign w:val="center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3" w:name="Par391"/>
            <w:bookmarkEnd w:id="3"/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Связь с показателями муниципальной программы (подпрограммы) &lt;*&gt;</w:t>
            </w: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начала реализации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окончания реализации</w:t>
            </w: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</w:trPr>
        <w:tc>
          <w:tcPr>
            <w:tcW w:w="1504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bookmarkStart w:id="4" w:name="Par394"/>
            <w:bookmarkEnd w:id="4"/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Подпрограмма 1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дополнительного образования в сфере культуры и искусства»</w:t>
            </w: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1.1</w:t>
            </w:r>
          </w:p>
          <w:p w:rsidR="00951429" w:rsidRPr="00951429" w:rsidRDefault="00951429" w:rsidP="00143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</w:t>
            </w:r>
            <w:r w:rsidR="001439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развития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деятельности учреждения   дополнительного   образования.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Создание комфортной развивающей образовательной среды и реализация предпрофессиональных и общеразвивающих программ в области искусств. 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и вариативности образовательных услуг и неисполнение результатов установленных ФГТ.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Реализация дополнительных общеобразовательных программ в области искусств. </w:t>
            </w: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1.1.1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учителей в Грачёвском районе.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(с начислениями) педагогических работников муниципальных учреждений дополнительного образования детей Грачевского района.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Размер среднемесячной 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  <w:trHeight w:val="211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 и развитие  дополнительного  образования  в сфере культуры и искусства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Выявление наиболее </w:t>
            </w:r>
            <w:proofErr w:type="gramStart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одаренных</w:t>
            </w:r>
            <w:proofErr w:type="gramEnd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обучающихся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реализация предпрофессиональных и общеразвивающих программ в области искусств.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качественного роста квалификации преподавательских кадров.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Снижение качественного уровня  развития музыкальных способностей обучающихся и выявления одаренных детей района. 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      </w: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  <w:trHeight w:val="1384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1.3 Ремонтные, противоаварийные, противопожарные  мероприятия в учреждении 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 образовательной  услуги.  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услуги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1439DA" w:rsidP="001439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 в учреждении дополнительного образования</w:t>
            </w:r>
          </w:p>
        </w:tc>
      </w:tr>
      <w:tr w:rsidR="00951429" w:rsidRPr="00951429" w:rsidTr="00F824CE">
        <w:trPr>
          <w:gridBefore w:val="1"/>
          <w:gridAfter w:val="1"/>
          <w:wBefore w:w="67" w:type="dxa"/>
          <w:wAfter w:w="55" w:type="dxa"/>
        </w:trPr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1.4  Энергосбережение  и повышение энергетиче</w:t>
            </w:r>
            <w:r w:rsidR="00F245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ской эффективности в учреждении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дополнительного образования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Снижение затрат в сфере потребления энергоресурсов.</w:t>
            </w:r>
          </w:p>
        </w:tc>
        <w:tc>
          <w:tcPr>
            <w:tcW w:w="2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143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от общего потребления</w:t>
            </w:r>
            <w:r w:rsidR="001439DA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439DA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учреждении дополнительного образования</w:t>
            </w:r>
          </w:p>
        </w:tc>
      </w:tr>
      <w:tr w:rsidR="00951429" w:rsidRPr="00951429" w:rsidTr="00F824CE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культурно-досуговой деятельности. Поддержка народного творчества»</w:t>
            </w:r>
          </w:p>
        </w:tc>
      </w:tr>
      <w:tr w:rsidR="00951429" w:rsidRPr="00951429" w:rsidTr="000415E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 Обеспечение культурно-досуговой  деятельности.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Улучшение  качественного предоставления  услуги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 оказания муниципальной услуги в  области культуры.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Посещаемость культурно-досуговых мероприятий. </w:t>
            </w:r>
          </w:p>
        </w:tc>
      </w:tr>
      <w:tr w:rsidR="00951429" w:rsidRPr="00951429" w:rsidTr="000415E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2.1.1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заработной платы работникам муниципальных учреждений культуры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F2452D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</w:t>
            </w:r>
            <w:r w:rsidR="00951429"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исполнение </w:t>
            </w:r>
            <w:r w:rsidR="00951429"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951429" w:rsidRPr="007E5F48" w:rsidRDefault="00951429" w:rsidP="0095142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</w:tr>
      <w:tr w:rsidR="00951429" w:rsidRPr="00951429" w:rsidTr="000415E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2.2 Поддержка  и развитие  культурн</w:t>
            </w:r>
            <w:proofErr w:type="gramStart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досуговой  деятельности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Создание условий  для   развития  культуры, искусства, сохранения и популяризации  историко-культурного наследия  Грачёвского района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уровня культурного развития, низкое качество оказания услуг населению Грачёвского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проведенных культурно-массовых мероприятий.  </w:t>
            </w:r>
          </w:p>
        </w:tc>
      </w:tr>
      <w:tr w:rsidR="00951429" w:rsidRPr="00951429" w:rsidTr="000415E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 мероприятие 2.3 Ремонтные, противоаварийные, противопожарные  мероприятия в учреждениях культуры.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Качественное и безопасное оказание    услуги учреждений  культуры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 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0415EF" w:rsidP="000415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учреждениях культуры</w:t>
            </w:r>
          </w:p>
        </w:tc>
      </w:tr>
      <w:tr w:rsidR="00951429" w:rsidRPr="00951429" w:rsidTr="000415EF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2.4   Энергосбережение  и повышение энергетичес</w:t>
            </w:r>
            <w:r w:rsidR="00EB080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кой эффективности в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учреждениях культуры.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Процент экономии   энергоресурсов в учреждениях культуры от общего потребления </w:t>
            </w:r>
          </w:p>
        </w:tc>
      </w:tr>
      <w:tr w:rsidR="00951429" w:rsidRPr="00951429" w:rsidTr="00F824CE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музейного дела»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деятельности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Повышение качества обслуживания посетителей музея.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B6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оказания муниципальной услуги в области музейного  дела.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музейных мероприятий, экскурсий, лекций, выставок  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3.1.1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Повышение заработной платы работникам муниципальных учреждений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музея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Популяризация  историк</w:t>
            </w:r>
            <w:proofErr w:type="gramStart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культурного и природного наследия Грачёвского района и  улучшение  качества предоставления  музейной услуги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предоставления   музейной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Число посетителей в музее 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3.3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Ремонтные, противоаварийные,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противопожарные мероприятия в МБУК «Народный музей Грачевского района».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 музейной  услуги. 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музейной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ED0410" w:rsidP="00ED0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 в МБУК «Народный музей 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Грачевского района»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3.4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музее.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музее от общего потребления</w:t>
            </w:r>
          </w:p>
        </w:tc>
      </w:tr>
      <w:tr w:rsidR="00951429" w:rsidRPr="00951429" w:rsidTr="00F824CE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«Развитие библиотечного дела»</w:t>
            </w:r>
          </w:p>
        </w:tc>
      </w:tr>
      <w:tr w:rsidR="00951429" w:rsidRPr="00951429" w:rsidTr="00F824CE">
        <w:trPr>
          <w:trHeight w:val="1385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библиотечной деятельности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4E5734" w:rsidRDefault="00951429" w:rsidP="004E57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57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5734" w:rsidRPr="004E573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доступности библиотечных учреждений для всех социальных групп населения района.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качества  оказания муниципальной услуги  в области  библиотечного  дела.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Количество посещений в библиотеках района </w:t>
            </w:r>
          </w:p>
        </w:tc>
      </w:tr>
      <w:tr w:rsidR="00951429" w:rsidRPr="00951429" w:rsidTr="00F824CE">
        <w:trPr>
          <w:trHeight w:val="1873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Мероприятие 4.1.1 Повышение заработной платы работникам муниципальных учреждений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Не исполнение </w:t>
            </w: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Указа Президента Российской Федерации «О мероприятиях по реализации государственной социальной политики».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7E5F48" w:rsidRDefault="00951429" w:rsidP="0095142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951429" w:rsidRPr="007E5F48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5F48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</w:tr>
      <w:tr w:rsidR="00951429" w:rsidRPr="00951429" w:rsidTr="00F824CE">
        <w:trPr>
          <w:trHeight w:val="1951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 развитие библиотечного  дела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познавательного досуга населения, популяризация книги и  чтения и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укрепление материально- технической базы с внедрением новых технологий.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Снижение  грамотности и </w:t>
            </w:r>
            <w:proofErr w:type="gramStart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интеллектуального</w:t>
            </w:r>
            <w:proofErr w:type="gramEnd"/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развития  населения и   качественного уровня  предоставления  услуг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725AC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Процент ох</w:t>
            </w:r>
            <w:r w:rsidR="00725AC1">
              <w:rPr>
                <w:rFonts w:ascii="Times New Roman" w:hAnsi="Times New Roman" w:cs="Times New Roman"/>
                <w:sz w:val="20"/>
                <w:szCs w:val="20"/>
              </w:rPr>
              <w:t>вата библиотечным обслуживанием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25AC1">
              <w:rPr>
                <w:rFonts w:ascii="Times New Roman" w:hAnsi="Times New Roman" w:cs="Times New Roman"/>
                <w:sz w:val="20"/>
                <w:szCs w:val="20"/>
              </w:rPr>
              <w:t>населения Грачевского района</w:t>
            </w:r>
          </w:p>
        </w:tc>
      </w:tr>
      <w:tr w:rsidR="00951429" w:rsidRPr="00951429" w:rsidTr="00F824CE">
        <w:trPr>
          <w:trHeight w:val="1857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4.3.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Качественное и безопасное оказание услуги.  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качественного уровня  предоставления музейной услуги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073826" w:rsidP="0007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требований пожарной безопасности в библиотеках района.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Основное мероприятие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4.4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библиотечной системе.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затрат в сфере потребления энергоресурсов.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Увеличение затрат по энергоресурсам.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Процент экономии   энергоресурсов в библиотечной системе от общего потребления.</w:t>
            </w:r>
          </w:p>
        </w:tc>
      </w:tr>
      <w:tr w:rsidR="00951429" w:rsidRPr="00951429" w:rsidTr="00F824CE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F2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«Обеспечение реализации муниципальной программы </w:t>
            </w:r>
            <w:r w:rsidR="009F2AB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Развитие культуры Грачевского района»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культуры администрации Грачёвского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Повышению качества управления процессами развития сферы культуры и искусства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количественных и качественных  показателей   муниципальных услуг  в учреждениях культуры  и искусства.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</w:t>
            </w:r>
          </w:p>
        </w:tc>
      </w:tr>
      <w:tr w:rsidR="00951429" w:rsidRPr="00951429" w:rsidTr="00F824CE"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размера физического износа муниципального имущества учреждений культуры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Снижение размера физического износа муниципального имущества учреждений культуры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951429" w:rsidRPr="00951429" w:rsidRDefault="00951429" w:rsidP="009F2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обеспечения в надлежащем состоянии помещений</w:t>
            </w:r>
            <w:r w:rsidR="009F2A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 культуры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соответствующим требование 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 </w:t>
            </w:r>
          </w:p>
        </w:tc>
      </w:tr>
      <w:tr w:rsidR="00951429" w:rsidRPr="00951429" w:rsidTr="00F824CE">
        <w:tc>
          <w:tcPr>
            <w:tcW w:w="1516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77F51" w:rsidRDefault="00077F51" w:rsidP="007C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951429" w:rsidRPr="00951429" w:rsidRDefault="00951429" w:rsidP="007C01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Подпрограмма 6 «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</w:t>
            </w:r>
            <w:r w:rsidR="007C01A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ого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район</w:t>
            </w:r>
            <w:r w:rsidR="007C01A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»</w:t>
            </w:r>
          </w:p>
        </w:tc>
      </w:tr>
      <w:tr w:rsidR="00776501" w:rsidRPr="00951429" w:rsidTr="00C03807">
        <w:trPr>
          <w:trHeight w:val="624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951429" w:rsidRDefault="00C03807" w:rsidP="00C03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6.1</w:t>
            </w:r>
          </w:p>
          <w:p w:rsidR="00C03807" w:rsidRDefault="00C03807" w:rsidP="004C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76501" w:rsidRPr="00951429" w:rsidRDefault="004C5C69" w:rsidP="004C5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="00776501"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оддержк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 и развитие </w:t>
            </w:r>
            <w:r w:rsidR="00776501"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казачь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его</w:t>
            </w:r>
            <w:r w:rsidR="00776501"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="00776501"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Грачевского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Участие казаков в решении вопросов местного значения при реализации уставных функций и полномочий согласно законодательству Российской Федерации</w:t>
            </w:r>
          </w:p>
          <w:p w:rsidR="00C03807" w:rsidRPr="00C03807" w:rsidRDefault="00C03807" w:rsidP="00C03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0380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Духовно-нравственное, военно-патриотическое воспитание молодежи, возрождение принципов общегражданского патриотизма, верного служения Отечеству.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Отсутствие заинтересованности казаков к</w:t>
            </w:r>
            <w:r w:rsidR="00C03807">
              <w:rPr>
                <w:rFonts w:ascii="Times New Roman" w:hAnsi="Times New Roman" w:cs="Times New Roman"/>
                <w:sz w:val="20"/>
                <w:szCs w:val="20"/>
              </w:rPr>
              <w:t xml:space="preserve"> участию в культурно-массовых и спортивных мероприятиях.</w:t>
            </w:r>
          </w:p>
          <w:p w:rsidR="00776501" w:rsidRPr="00951429" w:rsidRDefault="00776501" w:rsidP="00776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776501" w:rsidRDefault="00776501" w:rsidP="0077650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6501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Количество казачьих мероприятий гражданско-патриотической направленности, проведенных в муниципальном образовании Грачевский район</w:t>
            </w:r>
          </w:p>
        </w:tc>
      </w:tr>
      <w:tr w:rsidR="00776501" w:rsidRPr="00951429" w:rsidTr="00F824CE">
        <w:trPr>
          <w:trHeight w:val="191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807" w:rsidRPr="00951429" w:rsidRDefault="00C03807" w:rsidP="00C038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6.2</w:t>
            </w:r>
          </w:p>
          <w:p w:rsidR="00C03807" w:rsidRDefault="00C03807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Сохранение и дальнейшее развитие самобытной культуры казачества на территории Грачевского района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 культуры администрации Грачевского района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3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Поддержка самобытной культуры российского казачества и повышение его роли в воспитании подрастающего поколения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776501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Отсутствие патриотического воспитания молодежи на основе исторических и традиционных ценностей российского казачества</w:t>
            </w:r>
          </w:p>
          <w:p w:rsidR="00776501" w:rsidRPr="00951429" w:rsidRDefault="00776501" w:rsidP="00776501">
            <w:pPr>
              <w:outlineLvl w:val="1"/>
              <w:rPr>
                <w:sz w:val="20"/>
                <w:szCs w:val="20"/>
              </w:rPr>
            </w:pPr>
            <w:bookmarkStart w:id="5" w:name="BM100047"/>
            <w:bookmarkEnd w:id="5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62" w:type="dxa"/>
              <w:bottom w:w="28" w:type="dxa"/>
              <w:right w:w="62" w:type="dxa"/>
            </w:tcMar>
          </w:tcPr>
          <w:p w:rsidR="00776501" w:rsidRPr="00951429" w:rsidRDefault="00776501" w:rsidP="004926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</w:t>
            </w:r>
            <w:r w:rsidR="00492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культурно-массовой </w:t>
            </w:r>
            <w:r w:rsidR="0049264F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спортивной 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работой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от общей численности казаков на территории Грачевского района</w:t>
            </w: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0" w:type="auto"/>
        <w:tblInd w:w="11448" w:type="dxa"/>
        <w:tblLook w:val="04A0"/>
      </w:tblPr>
      <w:tblGrid>
        <w:gridCol w:w="3405"/>
      </w:tblGrid>
      <w:tr w:rsidR="00951429" w:rsidRPr="00951429" w:rsidTr="00F824CE"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Default="006C605F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C605F" w:rsidRPr="00951429" w:rsidRDefault="00F2452D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Приложение  № 3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2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 программе «Развитие культуры  Грачёвского  района</w:t>
            </w:r>
            <w:r w:rsidR="00705C4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51429" w:rsidRPr="00951429" w:rsidRDefault="00951429" w:rsidP="0095142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</w:t>
      </w:r>
    </w:p>
    <w:p w:rsidR="00951429" w:rsidRPr="00951429" w:rsidRDefault="00951429" w:rsidP="00E544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муниципальной программы «Развитие культуры Грачевского района</w:t>
      </w:r>
      <w:r w:rsidR="00BC5FE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(тыс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.р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ублей)</w:t>
      </w:r>
    </w:p>
    <w:tbl>
      <w:tblPr>
        <w:tblStyle w:val="61"/>
        <w:tblW w:w="15021" w:type="dxa"/>
        <w:tblLayout w:type="fixed"/>
        <w:tblLook w:val="04A0"/>
      </w:tblPr>
      <w:tblGrid>
        <w:gridCol w:w="421"/>
        <w:gridCol w:w="1134"/>
        <w:gridCol w:w="2551"/>
        <w:gridCol w:w="1276"/>
        <w:gridCol w:w="709"/>
        <w:gridCol w:w="850"/>
        <w:gridCol w:w="1134"/>
        <w:gridCol w:w="1134"/>
        <w:gridCol w:w="1134"/>
        <w:gridCol w:w="1134"/>
        <w:gridCol w:w="1134"/>
        <w:gridCol w:w="1134"/>
        <w:gridCol w:w="1276"/>
      </w:tblGrid>
      <w:tr w:rsidR="00951429" w:rsidRPr="00951429" w:rsidTr="00AB6ED1">
        <w:trPr>
          <w:trHeight w:val="435"/>
        </w:trPr>
        <w:tc>
          <w:tcPr>
            <w:tcW w:w="421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№ п/п</w:t>
            </w:r>
          </w:p>
        </w:tc>
        <w:tc>
          <w:tcPr>
            <w:tcW w:w="1134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статус</w:t>
            </w:r>
          </w:p>
        </w:tc>
        <w:tc>
          <w:tcPr>
            <w:tcW w:w="2551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76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2693" w:type="dxa"/>
            <w:gridSpan w:val="3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6946" w:type="dxa"/>
            <w:gridSpan w:val="6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Объем бюджетных ассигнований</w:t>
            </w:r>
          </w:p>
        </w:tc>
      </w:tr>
      <w:tr w:rsidR="00951429" w:rsidRPr="00951429" w:rsidTr="00AB6ED1">
        <w:trPr>
          <w:trHeight w:val="707"/>
        </w:trPr>
        <w:tc>
          <w:tcPr>
            <w:tcW w:w="421" w:type="dxa"/>
            <w:vMerge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ГРБС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ЦСР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2023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2024</w:t>
            </w:r>
          </w:p>
        </w:tc>
      </w:tr>
      <w:tr w:rsidR="00951429" w:rsidRPr="00951429" w:rsidTr="00AB6ED1">
        <w:tc>
          <w:tcPr>
            <w:tcW w:w="421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13</w:t>
            </w:r>
          </w:p>
        </w:tc>
      </w:tr>
      <w:tr w:rsidR="00951429" w:rsidRPr="00951429" w:rsidTr="00AB6ED1">
        <w:trPr>
          <w:trHeight w:val="378"/>
        </w:trPr>
        <w:tc>
          <w:tcPr>
            <w:tcW w:w="421" w:type="dxa"/>
            <w:vMerge w:val="restart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34" w:type="dxa"/>
            <w:vMerge w:val="restart"/>
          </w:tcPr>
          <w:p w:rsidR="00951429" w:rsidRPr="00951429" w:rsidRDefault="00951429" w:rsidP="0095142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2551" w:type="dxa"/>
            <w:vMerge w:val="restart"/>
          </w:tcPr>
          <w:p w:rsidR="00951429" w:rsidRPr="00951429" w:rsidRDefault="00951429" w:rsidP="00BC5FE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«Развития культуры Грачевского района</w:t>
            </w:r>
            <w:r w:rsidR="00BC5FE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»</w:t>
            </w: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 xml:space="preserve"> на 2019-2024годы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51429" w:rsidRPr="00951429" w:rsidRDefault="00951429" w:rsidP="00387BF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387BF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6049,4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</w:t>
            </w:r>
            <w:r w:rsidR="00387BF5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3805,9</w:t>
            </w: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43127C" w:rsidRDefault="00387BF5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951429" w:rsidRPr="0043127C" w:rsidRDefault="00387BF5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951429" w:rsidRPr="0043127C" w:rsidRDefault="00387BF5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951429" w:rsidRPr="0043127C" w:rsidRDefault="00387BF5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951429" w:rsidRPr="00951429" w:rsidTr="00AB6ED1">
        <w:trPr>
          <w:trHeight w:val="435"/>
        </w:trPr>
        <w:tc>
          <w:tcPr>
            <w:tcW w:w="421" w:type="dxa"/>
            <w:vMerge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429" w:rsidRPr="00951429" w:rsidRDefault="00951429" w:rsidP="0095142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51429" w:rsidRPr="00951429" w:rsidRDefault="00951429" w:rsidP="0095142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</w:tr>
      <w:tr w:rsidR="00951429" w:rsidRPr="00951429" w:rsidTr="00AB6ED1">
        <w:trPr>
          <w:trHeight w:val="273"/>
        </w:trPr>
        <w:tc>
          <w:tcPr>
            <w:tcW w:w="421" w:type="dxa"/>
            <w:vMerge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429" w:rsidRPr="00951429" w:rsidRDefault="00951429" w:rsidP="00951429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51429" w:rsidRPr="00951429" w:rsidRDefault="00951429" w:rsidP="00951429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1429" w:rsidRPr="0043127C" w:rsidRDefault="00951429" w:rsidP="0095142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</w:tr>
      <w:tr w:rsidR="0043127C" w:rsidRPr="00951429" w:rsidTr="00AB6ED1">
        <w:trPr>
          <w:trHeight w:val="261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Х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46049,4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43805,9</w:t>
            </w:r>
          </w:p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44798,1</w:t>
            </w:r>
          </w:p>
        </w:tc>
      </w:tr>
      <w:tr w:rsidR="0043127C" w:rsidRPr="00951429" w:rsidTr="00AB6ED1">
        <w:trPr>
          <w:trHeight w:val="417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</w:t>
            </w: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1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>«Развитие дополнительного образования в сфере культуры и искусства»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5769,8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43127C" w:rsidRPr="00951429" w:rsidTr="00AB6ED1">
        <w:trPr>
          <w:trHeight w:val="258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3127C" w:rsidRPr="00951429" w:rsidTr="00AB6ED1">
        <w:trPr>
          <w:trHeight w:val="129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43127C" w:rsidRPr="00951429" w:rsidTr="00AB6ED1">
        <w:trPr>
          <w:trHeight w:val="270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5769,8</w:t>
            </w:r>
          </w:p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43127C" w:rsidRPr="00951429" w:rsidTr="00AB6ED1">
        <w:trPr>
          <w:trHeight w:val="1254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1.1.1.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1.1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развития деятельности учреждения дополнительного образования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0810121010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5769,8</w:t>
            </w:r>
          </w:p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5710</w:t>
            </w:r>
          </w:p>
        </w:tc>
      </w:tr>
      <w:tr w:rsidR="0043127C" w:rsidRPr="00951429" w:rsidTr="00AB6ED1">
        <w:trPr>
          <w:trHeight w:val="615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1.1.1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285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345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199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S1020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1.1.2.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1.2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дополнительного образования в сфере культуры и искусства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788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1.1.3.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1.3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в учреждении дополнительного образования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 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0810123010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1.1.4.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1.4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 повышение энергетич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еской эффективности в учреждении дополнительного образования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 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0703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348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2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19155,4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17583,9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1857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6,1</w:t>
            </w:r>
          </w:p>
        </w:tc>
      </w:tr>
      <w:tr w:rsidR="0043127C" w:rsidRPr="00951429" w:rsidTr="00AB6ED1">
        <w:trPr>
          <w:trHeight w:val="339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194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226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19155,4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17583,9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18576,1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1857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6,1</w:t>
            </w:r>
          </w:p>
        </w:tc>
      </w:tr>
      <w:tr w:rsidR="0043127C" w:rsidRPr="00951429" w:rsidTr="00AB6ED1">
        <w:trPr>
          <w:trHeight w:val="722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2.1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 культурно-досуговой деятельности.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0820320150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18855,4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17533,9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18526,1</w:t>
            </w:r>
          </w:p>
        </w:tc>
      </w:tr>
      <w:tr w:rsidR="0043127C" w:rsidRPr="00951429" w:rsidTr="00AB6ED1">
        <w:trPr>
          <w:trHeight w:val="234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2.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.1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237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165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43127C" w:rsidRPr="00951429" w:rsidRDefault="0043127C" w:rsidP="0043127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312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08203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743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1.2.2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2.2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культурно-досуговой деятельности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0820220020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  <w:tr w:rsidR="0043127C" w:rsidRPr="00951429" w:rsidTr="00AB6ED1">
        <w:trPr>
          <w:trHeight w:val="742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2.3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учреждени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ях культуры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0820423010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480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1.2.4.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2.5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 повышение энергетической эффективности в учреждени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ях культуры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.  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485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</w:t>
            </w: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3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музейного дела»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1764,7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43127C" w:rsidRPr="00951429" w:rsidTr="00AB6ED1">
        <w:trPr>
          <w:trHeight w:val="270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120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180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1764,7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1515,0</w:t>
            </w:r>
          </w:p>
        </w:tc>
      </w:tr>
      <w:tr w:rsidR="0043127C" w:rsidRPr="00951429" w:rsidTr="00AB6ED1">
        <w:trPr>
          <w:trHeight w:val="662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1.3.1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3.1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деятельности музея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0830120030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1749,7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1500,0</w:t>
            </w:r>
          </w:p>
        </w:tc>
      </w:tr>
      <w:tr w:rsidR="0043127C" w:rsidRPr="00951429" w:rsidTr="00AB6ED1">
        <w:trPr>
          <w:trHeight w:val="402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3.1.1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330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302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151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01S1030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650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1.3.2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3.2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музея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0830320020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43127C" w:rsidRPr="0043127C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43127C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15</w:t>
            </w:r>
          </w:p>
        </w:tc>
      </w:tr>
      <w:tr w:rsidR="0043127C" w:rsidRPr="00951429" w:rsidTr="00AB6ED1">
        <w:trPr>
          <w:trHeight w:val="702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1.3.3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3.3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в МБУК «Народный музей Грачевского района»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0830223010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855"/>
        </w:trPr>
        <w:tc>
          <w:tcPr>
            <w:tcW w:w="42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1.3.4</w:t>
            </w:r>
          </w:p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3.4</w:t>
            </w:r>
          </w:p>
        </w:tc>
        <w:tc>
          <w:tcPr>
            <w:tcW w:w="2551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Энергосбережение   повышение энергетической эффективности в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музе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е.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303"/>
        </w:trPr>
        <w:tc>
          <w:tcPr>
            <w:tcW w:w="421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</w:t>
            </w:r>
          </w:p>
        </w:tc>
        <w:tc>
          <w:tcPr>
            <w:tcW w:w="1134" w:type="dxa"/>
            <w:vMerge w:val="restart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Программа 4</w:t>
            </w:r>
          </w:p>
        </w:tc>
        <w:tc>
          <w:tcPr>
            <w:tcW w:w="2551" w:type="dxa"/>
            <w:vMerge w:val="restart"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«Развитие библиотечного дела»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0000000</w:t>
            </w:r>
          </w:p>
        </w:tc>
        <w:tc>
          <w:tcPr>
            <w:tcW w:w="1134" w:type="dxa"/>
          </w:tcPr>
          <w:p w:rsidR="0043127C" w:rsidRPr="005B07B8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10284,0</w:t>
            </w:r>
          </w:p>
        </w:tc>
        <w:tc>
          <w:tcPr>
            <w:tcW w:w="1134" w:type="dxa"/>
          </w:tcPr>
          <w:p w:rsidR="0043127C" w:rsidRPr="005B07B8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3127C" w:rsidRPr="005B07B8" w:rsidRDefault="005B07B8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3127C" w:rsidRPr="005B07B8" w:rsidRDefault="005B07B8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43127C" w:rsidRPr="005B07B8" w:rsidRDefault="005B07B8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43127C" w:rsidRPr="005B07B8" w:rsidRDefault="005B07B8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43127C" w:rsidRPr="00951429" w:rsidTr="00AB6ED1">
        <w:trPr>
          <w:trHeight w:val="182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43127C" w:rsidRPr="00951429" w:rsidTr="00AB6ED1">
        <w:trPr>
          <w:trHeight w:val="210"/>
        </w:trPr>
        <w:tc>
          <w:tcPr>
            <w:tcW w:w="421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43127C" w:rsidRPr="00951429" w:rsidRDefault="0043127C" w:rsidP="0043127C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3127C" w:rsidRPr="00951429" w:rsidRDefault="0043127C" w:rsidP="0043127C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AB6ED1">
        <w:trPr>
          <w:trHeight w:val="165"/>
        </w:trPr>
        <w:tc>
          <w:tcPr>
            <w:tcW w:w="421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B07B8" w:rsidRPr="00951429" w:rsidRDefault="005B07B8" w:rsidP="005B07B8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10284,0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  <w:tc>
          <w:tcPr>
            <w:tcW w:w="1276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10040,9</w:t>
            </w:r>
          </w:p>
        </w:tc>
      </w:tr>
      <w:tr w:rsidR="005B07B8" w:rsidRPr="00951429" w:rsidTr="00AB6ED1">
        <w:trPr>
          <w:trHeight w:val="466"/>
        </w:trPr>
        <w:tc>
          <w:tcPr>
            <w:tcW w:w="421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1.4.1</w:t>
            </w:r>
          </w:p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4.1</w:t>
            </w:r>
          </w:p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Обеспечение библиотечной деятельности </w:t>
            </w: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0840120160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10184,0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  <w:tc>
          <w:tcPr>
            <w:tcW w:w="1276" w:type="dxa"/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9990,9</w:t>
            </w:r>
          </w:p>
        </w:tc>
      </w:tr>
      <w:tr w:rsidR="005B07B8" w:rsidRPr="00951429" w:rsidTr="00AB6ED1">
        <w:trPr>
          <w:trHeight w:val="459"/>
        </w:trPr>
        <w:tc>
          <w:tcPr>
            <w:tcW w:w="421" w:type="dxa"/>
            <w:vMerge w:val="restart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Мероприятие 4.1.1</w:t>
            </w:r>
          </w:p>
        </w:tc>
        <w:tc>
          <w:tcPr>
            <w:tcW w:w="2551" w:type="dxa"/>
            <w:vMerge w:val="restart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Обеспечение повышения заработной платы работников муниципальных учреждений культуры</w:t>
            </w: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</w:t>
            </w:r>
          </w:p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 том числе:</w:t>
            </w:r>
          </w:p>
        </w:tc>
        <w:tc>
          <w:tcPr>
            <w:tcW w:w="709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AB6ED1">
        <w:trPr>
          <w:trHeight w:val="300"/>
        </w:trPr>
        <w:tc>
          <w:tcPr>
            <w:tcW w:w="421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AB6ED1">
        <w:trPr>
          <w:trHeight w:val="300"/>
        </w:trPr>
        <w:tc>
          <w:tcPr>
            <w:tcW w:w="421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AB6ED1">
        <w:trPr>
          <w:trHeight w:val="34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S1030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AB6ED1">
        <w:trPr>
          <w:trHeight w:val="104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Поддержка и развитие библиотечного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0840322030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50</w:t>
            </w:r>
          </w:p>
        </w:tc>
      </w:tr>
    </w:tbl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134"/>
        <w:gridCol w:w="2551"/>
        <w:gridCol w:w="1276"/>
        <w:gridCol w:w="709"/>
        <w:gridCol w:w="850"/>
        <w:gridCol w:w="1134"/>
        <w:gridCol w:w="1134"/>
        <w:gridCol w:w="1134"/>
        <w:gridCol w:w="1134"/>
        <w:gridCol w:w="1134"/>
        <w:gridCol w:w="1134"/>
        <w:gridCol w:w="1276"/>
      </w:tblGrid>
      <w:tr w:rsidR="00951429" w:rsidRPr="00951429" w:rsidTr="00F824CE">
        <w:trPr>
          <w:trHeight w:val="1242"/>
        </w:trPr>
        <w:tc>
          <w:tcPr>
            <w:tcW w:w="42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lastRenderedPageBreak/>
              <w:t>1.4.3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4.3</w:t>
            </w:r>
          </w:p>
        </w:tc>
        <w:tc>
          <w:tcPr>
            <w:tcW w:w="2551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Ремонтные, противоаварийные, противопожарные мероприятия</w:t>
            </w:r>
            <w:r w:rsidR="00AB6E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в районных библиотеках</w:t>
            </w:r>
          </w:p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0840423010</w:t>
            </w:r>
          </w:p>
        </w:tc>
        <w:tc>
          <w:tcPr>
            <w:tcW w:w="1134" w:type="dxa"/>
          </w:tcPr>
          <w:p w:rsidR="00951429" w:rsidRPr="00951429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1429" w:rsidRPr="00951429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trHeight w:val="134"/>
        </w:trPr>
        <w:tc>
          <w:tcPr>
            <w:tcW w:w="42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1.4.4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4.4</w:t>
            </w:r>
          </w:p>
        </w:tc>
        <w:tc>
          <w:tcPr>
            <w:tcW w:w="2551" w:type="dxa"/>
          </w:tcPr>
          <w:p w:rsidR="00951429" w:rsidRPr="00951429" w:rsidRDefault="00951429" w:rsidP="00AB6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Энергосбережение  и повышение энергетич</w:t>
            </w:r>
            <w:r w:rsidR="00EB0807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еской эффективности в учреждении</w:t>
            </w:r>
            <w:r w:rsidR="00CF71B3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  <w:r w:rsidR="00AB6ED1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в библиотечной системе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0801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0842301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trHeight w:val="744"/>
        </w:trPr>
        <w:tc>
          <w:tcPr>
            <w:tcW w:w="426" w:type="dxa"/>
            <w:vMerge w:val="restart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</w:t>
            </w:r>
          </w:p>
        </w:tc>
        <w:tc>
          <w:tcPr>
            <w:tcW w:w="1134" w:type="dxa"/>
            <w:vMerge w:val="restart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5</w:t>
            </w:r>
          </w:p>
        </w:tc>
        <w:tc>
          <w:tcPr>
            <w:tcW w:w="2551" w:type="dxa"/>
            <w:vMerge w:val="restart"/>
          </w:tcPr>
          <w:p w:rsidR="00951429" w:rsidRPr="00951429" w:rsidRDefault="00951429" w:rsidP="00AB6E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«Обеспечение реализации муниципальной программы </w:t>
            </w:r>
            <w:r w:rsidR="00AB6ED1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Развитие культуры Грачёвского района»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134" w:type="dxa"/>
          </w:tcPr>
          <w:p w:rsidR="00951429" w:rsidRPr="005B07B8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9075,5</w:t>
            </w:r>
          </w:p>
        </w:tc>
        <w:tc>
          <w:tcPr>
            <w:tcW w:w="1134" w:type="dxa"/>
          </w:tcPr>
          <w:p w:rsidR="00951429" w:rsidRPr="005B07B8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951429" w:rsidRPr="005B07B8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951429" w:rsidRPr="005B07B8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951429" w:rsidRPr="005B07B8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951429" w:rsidRPr="005B07B8" w:rsidRDefault="005B07B8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951429" w:rsidRPr="00951429" w:rsidTr="00F824CE">
        <w:trPr>
          <w:trHeight w:val="390"/>
        </w:trPr>
        <w:tc>
          <w:tcPr>
            <w:tcW w:w="426" w:type="dxa"/>
            <w:vMerge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51429" w:rsidRPr="00951429" w:rsidRDefault="00951429" w:rsidP="0095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951429" w:rsidRPr="00951429" w:rsidTr="00F824CE">
        <w:trPr>
          <w:trHeight w:val="275"/>
        </w:trPr>
        <w:tc>
          <w:tcPr>
            <w:tcW w:w="426" w:type="dxa"/>
            <w:vMerge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51429" w:rsidRPr="00951429" w:rsidRDefault="00951429" w:rsidP="009514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1429" w:rsidRPr="00951429" w:rsidRDefault="00951429" w:rsidP="009514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F824CE">
        <w:trPr>
          <w:trHeight w:val="191"/>
        </w:trPr>
        <w:tc>
          <w:tcPr>
            <w:tcW w:w="426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B07B8" w:rsidRPr="00951429" w:rsidRDefault="005B07B8" w:rsidP="005B07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9075,5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134" w:type="dxa"/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  <w:tc>
          <w:tcPr>
            <w:tcW w:w="1276" w:type="dxa"/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8956,1</w:t>
            </w:r>
          </w:p>
        </w:tc>
      </w:tr>
      <w:tr w:rsidR="005B07B8" w:rsidRPr="00951429" w:rsidTr="00F824CE">
        <w:trPr>
          <w:trHeight w:val="618"/>
        </w:trPr>
        <w:tc>
          <w:tcPr>
            <w:tcW w:w="42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5.1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Обеспечение  деятельности сферы культуры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0850110020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1123,6</w:t>
            </w:r>
          </w:p>
        </w:tc>
      </w:tr>
      <w:tr w:rsidR="005B07B8" w:rsidRPr="00951429" w:rsidTr="00F824CE">
        <w:trPr>
          <w:trHeight w:val="297"/>
        </w:trPr>
        <w:tc>
          <w:tcPr>
            <w:tcW w:w="42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1.5.2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5.2</w:t>
            </w:r>
          </w:p>
        </w:tc>
        <w:tc>
          <w:tcPr>
            <w:tcW w:w="2551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281</w:t>
            </w:r>
          </w:p>
        </w:tc>
        <w:tc>
          <w:tcPr>
            <w:tcW w:w="850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0804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0850326010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7882,5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5B07B8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  <w:tc>
          <w:tcPr>
            <w:tcW w:w="1276" w:type="dxa"/>
            <w:tcBorders>
              <w:bottom w:val="nil"/>
            </w:tcBorders>
          </w:tcPr>
          <w:p w:rsidR="005B07B8" w:rsidRPr="005B07B8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5B07B8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7832,5</w:t>
            </w:r>
          </w:p>
        </w:tc>
      </w:tr>
      <w:tr w:rsidR="005B07B8" w:rsidRPr="00951429" w:rsidTr="00F824CE">
        <w:trPr>
          <w:trHeight w:val="460"/>
        </w:trPr>
        <w:tc>
          <w:tcPr>
            <w:tcW w:w="426" w:type="dxa"/>
            <w:vMerge w:val="restart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1134" w:type="dxa"/>
            <w:vMerge w:val="restart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Подпрограмма 6</w:t>
            </w:r>
          </w:p>
        </w:tc>
        <w:tc>
          <w:tcPr>
            <w:tcW w:w="2551" w:type="dxa"/>
            <w:vMerge w:val="restart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Поддержка и развитие казачьих обществ на территории Грачевск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ого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Всего, в том числе: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7B8" w:rsidRPr="00951429" w:rsidTr="00F824CE">
        <w:trPr>
          <w:trHeight w:val="300"/>
        </w:trPr>
        <w:tc>
          <w:tcPr>
            <w:tcW w:w="426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7B8" w:rsidRPr="00951429" w:rsidTr="00F824CE">
        <w:trPr>
          <w:trHeight w:val="225"/>
        </w:trPr>
        <w:tc>
          <w:tcPr>
            <w:tcW w:w="426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7B8" w:rsidRPr="00951429" w:rsidTr="00F824CE">
        <w:trPr>
          <w:trHeight w:val="215"/>
        </w:trPr>
        <w:tc>
          <w:tcPr>
            <w:tcW w:w="426" w:type="dxa"/>
            <w:vMerge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</w:t>
            </w:r>
          </w:p>
        </w:tc>
        <w:tc>
          <w:tcPr>
            <w:tcW w:w="709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B07B8" w:rsidRPr="00951429" w:rsidTr="00F824CE">
        <w:trPr>
          <w:trHeight w:val="547"/>
        </w:trPr>
        <w:tc>
          <w:tcPr>
            <w:tcW w:w="42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1.6.1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6.1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7B8" w:rsidRPr="00951429" w:rsidRDefault="005B07B8" w:rsidP="005B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оддержк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 и развитие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казачь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его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Грачевского района</w:t>
            </w: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5B07B8" w:rsidRPr="00951429" w:rsidTr="00F824CE">
        <w:trPr>
          <w:trHeight w:val="547"/>
        </w:trPr>
        <w:tc>
          <w:tcPr>
            <w:tcW w:w="42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1.6.2</w:t>
            </w: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2F16F5">
            <w:pPr>
              <w:spacing w:after="0" w:line="240" w:lineRule="auto"/>
              <w:ind w:left="-137" w:firstLine="137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Основное мероприятие 6.</w:t>
            </w:r>
            <w:r w:rsidR="002F16F5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07B8" w:rsidRPr="00951429" w:rsidRDefault="005B07B8" w:rsidP="005B0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Сохранение и дальнейшее развитие самобытной культуры казачества на территории Грачевского района </w:t>
            </w: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709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5B07B8" w:rsidRPr="00951429" w:rsidRDefault="005B07B8" w:rsidP="005B07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a4"/>
        <w:tblW w:w="0" w:type="auto"/>
        <w:tblInd w:w="-1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/>
      </w:tblPr>
      <w:tblGrid>
        <w:gridCol w:w="11070"/>
        <w:gridCol w:w="3791"/>
      </w:tblGrid>
      <w:tr w:rsidR="00951429" w:rsidRPr="00951429" w:rsidTr="00F824CE">
        <w:trPr>
          <w:trHeight w:val="100"/>
        </w:trPr>
        <w:tc>
          <w:tcPr>
            <w:tcW w:w="14861" w:type="dxa"/>
            <w:gridSpan w:val="2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1429" w:rsidRPr="00951429" w:rsidTr="00F824C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11070" w:type="dxa"/>
        </w:trPr>
        <w:tc>
          <w:tcPr>
            <w:tcW w:w="3791" w:type="dxa"/>
            <w:tcBorders>
              <w:top w:val="nil"/>
              <w:left w:val="nil"/>
              <w:bottom w:val="nil"/>
              <w:right w:val="nil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C5C69" w:rsidRDefault="004C5C6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4C5C69" w:rsidRDefault="004C5C6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Приложение №4</w:t>
            </w:r>
          </w:p>
          <w:p w:rsidR="00951429" w:rsidRPr="00951429" w:rsidRDefault="00951429" w:rsidP="00EA4CE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муниципальной программе «Развитие культуры Грачевского района</w:t>
            </w:r>
            <w:r w:rsidR="00705C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на 2019 год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827"/>
        <w:gridCol w:w="2268"/>
        <w:gridCol w:w="1417"/>
        <w:gridCol w:w="1418"/>
        <w:gridCol w:w="2126"/>
        <w:gridCol w:w="3083"/>
      </w:tblGrid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382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имя отчество, наименование должности лица, ответственного за реализацию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 (достижение показателя (индикатора),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наступление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контрольного события)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Плановое значение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показателя (индикатора)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наступления контрольного события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со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значением оценки рисков</w:t>
            </w: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"/>
        <w:gridCol w:w="3757"/>
        <w:gridCol w:w="2338"/>
        <w:gridCol w:w="1417"/>
        <w:gridCol w:w="1418"/>
        <w:gridCol w:w="2126"/>
        <w:gridCol w:w="3083"/>
      </w:tblGrid>
      <w:tr w:rsidR="00951429" w:rsidRPr="00951429" w:rsidTr="00F824CE">
        <w:trPr>
          <w:tblHeader/>
        </w:trPr>
        <w:tc>
          <w:tcPr>
            <w:tcW w:w="42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51429" w:rsidRPr="00951429" w:rsidRDefault="00951429" w:rsidP="007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«Развитие культуры Грачевского района</w:t>
            </w:r>
            <w:r w:rsidR="00705C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2019-2024 годы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5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1 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95142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Развитие дополнительного образования в сфере культуры и искусства</w:t>
            </w: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951429" w:rsidRPr="00951429" w:rsidRDefault="00951429" w:rsidP="007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1.1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</w:t>
            </w:r>
            <w:r w:rsidR="00705C45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развития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деятельности учреждения   дополнительного   образования.</w:t>
            </w:r>
          </w:p>
        </w:tc>
        <w:tc>
          <w:tcPr>
            <w:tcW w:w="2338" w:type="dxa"/>
          </w:tcPr>
          <w:p w:rsidR="001D0FCA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.1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Реализация дополнительных общеобразовательных программ в области искусств.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B0E72" w:rsidRPr="00951429" w:rsidTr="001D0FCA">
        <w:trPr>
          <w:trHeight w:val="830"/>
        </w:trPr>
        <w:tc>
          <w:tcPr>
            <w:tcW w:w="421" w:type="dxa"/>
          </w:tcPr>
          <w:p w:rsidR="004B0E72" w:rsidRPr="00951429" w:rsidRDefault="004B0E72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4B0E72" w:rsidRDefault="004B0E72" w:rsidP="004B0E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4B0E72" w:rsidRPr="009248D9" w:rsidRDefault="009248D9" w:rsidP="004B0E7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Годовой статистический о</w:t>
            </w:r>
            <w:r w:rsidR="004B0E72">
              <w:rPr>
                <w:rFonts w:ascii="Times New Roman" w:eastAsia="Calibri" w:hAnsi="Times New Roman" w:cs="Times New Roman"/>
                <w:sz w:val="20"/>
                <w:szCs w:val="20"/>
              </w:rPr>
              <w:t>тчет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форма №1 –ДШИ  </w:t>
            </w:r>
          </w:p>
          <w:p w:rsidR="004B0E72" w:rsidRPr="00951429" w:rsidRDefault="004B0E72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1D0FCA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4B0E72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4B0E72" w:rsidRPr="00951429" w:rsidRDefault="001D0FCA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4B0E72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4B0E72" w:rsidRPr="00951429" w:rsidRDefault="001D0FCA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сентября</w:t>
            </w:r>
          </w:p>
        </w:tc>
        <w:tc>
          <w:tcPr>
            <w:tcW w:w="3083" w:type="dxa"/>
          </w:tcPr>
          <w:p w:rsidR="001D0FCA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4B0E72" w:rsidRPr="00951429" w:rsidRDefault="001D0FCA" w:rsidP="001D0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  <w:r w:rsidR="002F16F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1.2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Поддержка  и развитие  дополнительного  образования в сфере культуры и искусства.</w:t>
            </w:r>
          </w:p>
        </w:tc>
        <w:tc>
          <w:tcPr>
            <w:tcW w:w="2338" w:type="dxa"/>
          </w:tcPr>
          <w:p w:rsidR="000D5A0E" w:rsidRPr="00951429" w:rsidRDefault="000D5A0E" w:rsidP="000D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Директор МБУ ДО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ДШИ</w:t>
            </w:r>
          </w:p>
          <w:p w:rsidR="00951429" w:rsidRPr="00951429" w:rsidRDefault="000D5A0E" w:rsidP="000D5A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1.2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участвующих в мероприятиях муниципального, регионального, федерального и международного уровней.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1.2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Отчет о выполнения муниципального задания на оказание муниципальной услуги МБУ ДО ДШИ.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85727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85727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1.1.1.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заработной платы педагогическим работникам муниципальных учреждений дополнительного образования</w:t>
            </w:r>
          </w:p>
        </w:tc>
        <w:tc>
          <w:tcPr>
            <w:tcW w:w="2338" w:type="dxa"/>
          </w:tcPr>
          <w:p w:rsidR="00985727" w:rsidRPr="00951429" w:rsidRDefault="00416DBA" w:rsidP="0098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51429" w:rsidRPr="00951429" w:rsidRDefault="00985727" w:rsidP="0098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1.1.1</w:t>
            </w:r>
          </w:p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(с начислениями) педагогических работников муниципальных учреждений дополнительного образования детей Грачевского района</w:t>
            </w:r>
          </w:p>
          <w:p w:rsidR="00951429" w:rsidRPr="00951429" w:rsidRDefault="00951429" w:rsidP="0095142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среднемесячной заработной платы педагогических работников муниципальных учреждений дополнительного образования детей Грачевского района.</w:t>
            </w:r>
          </w:p>
        </w:tc>
        <w:tc>
          <w:tcPr>
            <w:tcW w:w="2338" w:type="dxa"/>
          </w:tcPr>
          <w:p w:rsidR="00985727" w:rsidRPr="00951429" w:rsidRDefault="00416DBA" w:rsidP="0098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51429" w:rsidRPr="00951429" w:rsidRDefault="00985727" w:rsidP="00985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951429" w:rsidRPr="006052E5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4523,1</w:t>
            </w:r>
          </w:p>
          <w:p w:rsidR="00951429" w:rsidRPr="006052E5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6052E5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6052E5" w:rsidRDefault="00951429" w:rsidP="0095142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51429" w:rsidRPr="00951429" w:rsidRDefault="00951429" w:rsidP="0095142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28950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077F51">
        <w:trPr>
          <w:trHeight w:val="1659"/>
        </w:trPr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1.1.1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951429" w:rsidRPr="00951429" w:rsidRDefault="00416DBA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951429" w:rsidRPr="00951429" w:rsidRDefault="00985727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85727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  <w:p w:rsidR="000F0425" w:rsidRDefault="000F0425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0425" w:rsidRDefault="000F0425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F0425" w:rsidRPr="00951429" w:rsidRDefault="000F0425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57" w:type="dxa"/>
          </w:tcPr>
          <w:p w:rsidR="001F219A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1.3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Ремонтные, противоаварийные,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противопожарные  мероприятия в учреждении дополнительного образования</w:t>
            </w:r>
          </w:p>
        </w:tc>
        <w:tc>
          <w:tcPr>
            <w:tcW w:w="2338" w:type="dxa"/>
          </w:tcPr>
          <w:p w:rsidR="000D1391" w:rsidRPr="00951429" w:rsidRDefault="000D1391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 ДО ДШИ</w:t>
            </w:r>
          </w:p>
          <w:p w:rsidR="00951429" w:rsidRPr="00951429" w:rsidRDefault="000D1391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1.3</w:t>
            </w:r>
          </w:p>
          <w:p w:rsidR="00951429" w:rsidRPr="00951429" w:rsidRDefault="00056B07" w:rsidP="00056B0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="00951429"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учреждении дополнительного образования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rPr>
          <w:trHeight w:val="1553"/>
        </w:trPr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1.3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514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951429" w:rsidRPr="00951429" w:rsidRDefault="000D1391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0D1391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 – 31.12.2019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1.4  Энергосбережение  и повышение энергетической эффективности в учреждение дополнительного образования.</w:t>
            </w:r>
          </w:p>
        </w:tc>
        <w:tc>
          <w:tcPr>
            <w:tcW w:w="2338" w:type="dxa"/>
          </w:tcPr>
          <w:p w:rsidR="000D1391" w:rsidRPr="00951429" w:rsidRDefault="000D1391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0D1391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1.4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Процент экономии   энергоресурсов от общего потребления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учреждение дополнительного образования.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951429" w:rsidRPr="00951429" w:rsidRDefault="000D1391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1.4</w:t>
            </w:r>
          </w:p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 ДО ДШИ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Кузьмина О.И.</w:t>
            </w:r>
          </w:p>
        </w:tc>
        <w:tc>
          <w:tcPr>
            <w:tcW w:w="1417" w:type="dxa"/>
          </w:tcPr>
          <w:p w:rsidR="00951429" w:rsidRPr="00951429" w:rsidRDefault="000D1391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0D1391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2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культурно-досуговой деятельности. Поддержка народного творчества»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2.1 Обеспечение культурно-досуговой  деятельности.</w:t>
            </w:r>
          </w:p>
        </w:tc>
        <w:tc>
          <w:tcPr>
            <w:tcW w:w="2338" w:type="dxa"/>
          </w:tcPr>
          <w:p w:rsidR="000D1391" w:rsidRPr="00951429" w:rsidRDefault="000D1391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51429" w:rsidRPr="00951429" w:rsidRDefault="000D1391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51429" w:rsidRPr="00951429" w:rsidTr="00F824CE">
        <w:tc>
          <w:tcPr>
            <w:tcW w:w="421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951429" w:rsidRPr="00951429" w:rsidRDefault="00951429" w:rsidP="0095142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Посещаемость культурно-досуговых мероприятий.</w:t>
            </w:r>
          </w:p>
        </w:tc>
        <w:tc>
          <w:tcPr>
            <w:tcW w:w="233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Тыс.чел</w:t>
            </w:r>
          </w:p>
        </w:tc>
        <w:tc>
          <w:tcPr>
            <w:tcW w:w="1418" w:type="dxa"/>
          </w:tcPr>
          <w:p w:rsidR="00951429" w:rsidRPr="00951429" w:rsidRDefault="00951429" w:rsidP="000D1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</w:t>
            </w:r>
            <w:r w:rsidR="000D13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A2417A" w:rsidRPr="00951429" w:rsidTr="00F824CE">
        <w:tc>
          <w:tcPr>
            <w:tcW w:w="421" w:type="dxa"/>
          </w:tcPr>
          <w:p w:rsidR="00A2417A" w:rsidRPr="00951429" w:rsidRDefault="00A2417A" w:rsidP="00A241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A2417A" w:rsidRPr="00951429" w:rsidRDefault="00A2417A" w:rsidP="00A241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Контрольное событие 2.1 </w:t>
            </w:r>
          </w:p>
          <w:p w:rsidR="00A2417A" w:rsidRPr="00951429" w:rsidRDefault="00A2417A" w:rsidP="00A2417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Отчет по целевым показателям (индикаторам) деятельности муниципальных учреждений культурно-досугового типа</w:t>
            </w:r>
          </w:p>
        </w:tc>
        <w:tc>
          <w:tcPr>
            <w:tcW w:w="2338" w:type="dxa"/>
          </w:tcPr>
          <w:p w:rsidR="00A2417A" w:rsidRPr="00951429" w:rsidRDefault="00A2417A" w:rsidP="00A2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Зав.метод отделом МБУК ЦКС</w:t>
            </w:r>
          </w:p>
          <w:p w:rsidR="00A2417A" w:rsidRPr="00951429" w:rsidRDefault="00A2417A" w:rsidP="00A2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Семенова А.Ю.</w:t>
            </w:r>
          </w:p>
        </w:tc>
        <w:tc>
          <w:tcPr>
            <w:tcW w:w="1417" w:type="dxa"/>
          </w:tcPr>
          <w:p w:rsidR="00A2417A" w:rsidRPr="00951429" w:rsidRDefault="00A2417A" w:rsidP="00A2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A2417A" w:rsidRPr="00951429" w:rsidRDefault="00A2417A" w:rsidP="00A2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A2417A" w:rsidRPr="00951429" w:rsidRDefault="00A2417A" w:rsidP="00A24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10 числа, следующего за отчетным кварталом</w:t>
            </w:r>
          </w:p>
        </w:tc>
        <w:tc>
          <w:tcPr>
            <w:tcW w:w="3083" w:type="dxa"/>
          </w:tcPr>
          <w:p w:rsidR="00A2417A" w:rsidRPr="00951429" w:rsidRDefault="00A2417A" w:rsidP="000F04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районного законодательства в бюджетной сфере учреждений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культуры</w:t>
            </w:r>
            <w:r w:rsidR="000F042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2.1.1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Обеспечение повышения заработной платы работникам муниципальных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учреждений культуры</w:t>
            </w:r>
          </w:p>
        </w:tc>
        <w:tc>
          <w:tcPr>
            <w:tcW w:w="2338" w:type="dxa"/>
          </w:tcPr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2.1.1</w:t>
            </w:r>
          </w:p>
          <w:p w:rsidR="0019533B" w:rsidRPr="00951429" w:rsidRDefault="0019533B" w:rsidP="001953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19533B" w:rsidRPr="00951429" w:rsidRDefault="0019533B" w:rsidP="001953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2338" w:type="dxa"/>
          </w:tcPr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15586,5</w:t>
            </w: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2.1.1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2.2 Поддержка  и развитие  культурн</w:t>
            </w:r>
            <w:proofErr w:type="gramStart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о-</w:t>
            </w:r>
            <w:proofErr w:type="gramEnd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досуговой  деятельности.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2.2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культурно-массовых мероприятий.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 2.2</w:t>
            </w:r>
          </w:p>
          <w:p w:rsidR="0019533B" w:rsidRDefault="00CF71B3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Ежегодное проведение районн</w:t>
            </w:r>
            <w:r w:rsidR="0019533B">
              <w:rPr>
                <w:rFonts w:ascii="Times New Roman" w:eastAsia="Calibri" w:hAnsi="Times New Roman" w:cs="Times New Roman"/>
                <w:sz w:val="20"/>
                <w:szCs w:val="20"/>
              </w:rPr>
              <w:t>ых мероприятий: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Проводы зимы, Новый год, Русская березка, Ночь</w:t>
            </w:r>
            <w:r w:rsidR="00CF71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памяти,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ень матери.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31.12.19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 мероприятие 2.3 Ремонтные, противоаварийные, противопожарные  мероприятия в учреждениях культуры.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2.3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учреждениях культуры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2.3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514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 мероприятие 2.4   Энергосбережение  и повышение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энергетической эффективности в учреждениях культуры.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2.4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учреждениях культуры от общего потребления в учреждениях культуры.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2.4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ЦКС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 М.М.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3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музейного дела».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 деятельности музея.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3.1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Количество музейных мероприятий, экскурсий, лекций, выставок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A07BFF">
        <w:trPr>
          <w:trHeight w:val="1161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Ежегодное участие в районных мероприятиях:  Проводы зимы,</w:t>
            </w:r>
            <w:r w:rsidR="00CF71B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Русская березка, Ночь памяти, Д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ень матери.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31.12.2018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3.2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Поддержка и развития  музея.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3.2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Число посетителей в музее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3.2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Сводный отчет о выполнении муниципального задания на оказание муниципальной услуги МБУК «Народный музей Грачевского района».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3.1.1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19533B" w:rsidRPr="00951429" w:rsidRDefault="0019533B" w:rsidP="001953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Размер среднемесячной заработной платы работников муниципальных 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 культуры Грачевского района.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1087</w:t>
            </w: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3.1.1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3.3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музее.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3.3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МБУК «Народный музей Грачевского района»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3.3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514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Вед.экономист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МКУ ЦБУК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3.4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музее.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3.4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музее от общего потребления.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3.4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потребления энергоресурсов.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Народный музей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Лукина В.А.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4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«Развитие библиотечного дела»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библиотечной деятельности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4.1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Количество посещений в библиотеках района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Сводный отчет о выполнении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муниципальных заданий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Ежеквартально до 5 числа, следующего за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отчетным кварталом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Непредсказуемость изменений федерального, областного и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rPr>
          <w:trHeight w:val="1853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4.1.1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19533B" w:rsidRPr="00951429" w:rsidRDefault="0019533B" w:rsidP="0019533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418" w:type="dxa"/>
          </w:tcPr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9062</w:t>
            </w: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6052E5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52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23200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4.1.1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Отчет о выполнении условий соглашения о предоставлении субсидии на повышение заработной платы педагогических работников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Щанькина С.Ю.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5 числа, следующего за отчетным кварталом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4.2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Поддержка  и развитие библиотечного  дела.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4.2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Процент охвата библиотечным обслуживанием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 Грачевского района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4.2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Текстовый отчет к статистической форме № 6 -НК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Зам.директора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Нагаева А.В.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10 января,  следующего за отчетным годом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Непредсказуемость изменений федерального, областного и 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4.3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Ремонтные, противоаварийные, противопожарные мероприятия в районных библиотеках.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4.3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Уровень и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сполнени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требований пожарной безопасности в библиотеках района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4.3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о проводимых органами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государственного контроля (надзора) и органами прокуратуры проверках (надзорных мероприятиях) в отношении   муниципальных учреждений и их</w:t>
            </w:r>
            <w:r w:rsidRPr="0095142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должностных лиц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Вед.экономист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Пчелякова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Н.Н.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Непредсказуемость изменений федерального, областного и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районного законодательства в бюджетной сфере учреждений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4.4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Энергосбережение  и повышение энергетической эффективности в библиотечной системе.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4.4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экономии   энергоресурсов в библиотечной системе от общего потребления.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4.4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Мониторинг учета потребления энергоресурсов.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МБУК МЦБС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Литвиненко Э.Ю.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01.01.2019-31.12.2019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Риск невыполнения мероприятий в связи с вновь возникшими финансовыми, техническими и организационными сложностями  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Подпрограмма 5.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«Обеспечение реализации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«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Развитие культуры Грачевского района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5.1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Обеспечение деятельности сферы культуры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5.1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Процент исполнения мероприятий плана работы отдела культуры администрации Грачевского района.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Спиридонов С.В.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событие 5.1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Отчет плана работы отдела культуры администрации Грачевского района.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Специалист ОК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Болдырева Г.Б.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 до 15 числа, следующего за отчетным кварталом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Возникновение технических неисправностей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Основное мероприятие 5.2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Осуществление административно-хозяйственного обеспечения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Показатель (индикатор) 5.2</w:t>
            </w:r>
          </w:p>
          <w:p w:rsidR="0019533B" w:rsidRPr="00951429" w:rsidRDefault="0019533B" w:rsidP="0019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обеспечения в надлежащем состоянии помещений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учреждений культуры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соответствующим требованием 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санитарно-эпидемиологическим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нормам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Болдырев В.И.</w:t>
            </w:r>
          </w:p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учреждений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19533B" w:rsidRPr="00951429" w:rsidTr="00F824CE"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5.2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Составление актов осмотра зданий.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Директора учреждений культуры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Ежегодно до 31 декабря текущего года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Риск невыполнения мероприятий в связи с вновь возникшими финансовыми, техническими и организационными сложностями </w:t>
            </w: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</w:tr>
      <w:tr w:rsidR="0019533B" w:rsidRPr="00951429" w:rsidTr="00163E73">
        <w:trPr>
          <w:trHeight w:val="722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757" w:type="dxa"/>
          </w:tcPr>
          <w:p w:rsidR="0019533B" w:rsidRPr="00951429" w:rsidRDefault="0019533B" w:rsidP="00163E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Подпрограмма 6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5142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95142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«Поддержка и развитие казачьих обществ на территории Грачевск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ого</w:t>
            </w:r>
            <w:r w:rsidRPr="0095142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95142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33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9533B" w:rsidRPr="00951429" w:rsidTr="00312496">
        <w:trPr>
          <w:trHeight w:val="942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</w:tcPr>
          <w:p w:rsidR="0019533B" w:rsidRPr="00951429" w:rsidRDefault="0019533B" w:rsidP="0019533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6.1</w:t>
            </w:r>
          </w:p>
          <w:p w:rsidR="0019533B" w:rsidRPr="00951429" w:rsidRDefault="00312496" w:rsidP="001953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оддержк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а и развитие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казачь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его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обществ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Грачевского района</w:t>
            </w:r>
          </w:p>
        </w:tc>
        <w:tc>
          <w:tcPr>
            <w:tcW w:w="2338" w:type="dxa"/>
          </w:tcPr>
          <w:p w:rsidR="0049264F" w:rsidRDefault="0049264F" w:rsidP="00492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 главы администрации по социальным вопросам </w:t>
            </w:r>
          </w:p>
          <w:p w:rsidR="0049264F" w:rsidRPr="00312496" w:rsidRDefault="0049264F" w:rsidP="00492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Антонова Л.И.</w:t>
            </w: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533B" w:rsidRPr="00312496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19533B" w:rsidRPr="00312496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Спиридонов С.В, атаман ГХКО Стальмаков В.В.</w:t>
            </w:r>
          </w:p>
        </w:tc>
        <w:tc>
          <w:tcPr>
            <w:tcW w:w="1417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18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126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3083" w:type="dxa"/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9533B" w:rsidRPr="00951429" w:rsidTr="00F824CE">
        <w:trPr>
          <w:trHeight w:val="1099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6.1 </w:t>
            </w:r>
          </w:p>
          <w:p w:rsidR="0019533B" w:rsidRPr="00951429" w:rsidRDefault="00776501" w:rsidP="0019533B">
            <w:pPr>
              <w:spacing w:after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776501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Количество казачьих мероприятий гражданско-патриотической направленности, проведенных в муниципальном образовании Грачевский район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4F" w:rsidRDefault="0049264F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 главы администрации по социальным вопросам </w:t>
            </w:r>
          </w:p>
          <w:p w:rsidR="00776501" w:rsidRPr="00312496" w:rsidRDefault="0049264F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Антонова Л.И.</w:t>
            </w:r>
            <w:r w:rsidR="002F16F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D852EC"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533B" w:rsidRPr="00312496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19533B" w:rsidRPr="00312496" w:rsidRDefault="0019533B" w:rsidP="001953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Спиридонов С.В, атаман ГХКО Стальмаков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776501" w:rsidP="001953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776501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19533B" w:rsidRPr="00951429" w:rsidTr="00F824CE">
        <w:trPr>
          <w:trHeight w:val="734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6.1</w:t>
            </w:r>
          </w:p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Привлечение </w:t>
            </w:r>
            <w:r w:rsidR="00D852EC">
              <w:rPr>
                <w:rFonts w:ascii="Times New Roman" w:eastAsia="Calibri" w:hAnsi="Times New Roman" w:cs="Times New Roman"/>
                <w:sz w:val="20"/>
                <w:szCs w:val="20"/>
              </w:rPr>
              <w:t>членов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казачье</w:t>
            </w:r>
            <w:r w:rsidR="00D852EC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обществ</w:t>
            </w:r>
            <w:r w:rsidR="00D852EC">
              <w:rPr>
                <w:rFonts w:ascii="Times New Roman" w:eastAsia="Calibri" w:hAnsi="Times New Roman" w:cs="Times New Roman"/>
                <w:sz w:val="20"/>
                <w:szCs w:val="20"/>
              </w:rPr>
              <w:t>а в районны</w:t>
            </w:r>
            <w:r w:rsidR="00C62109">
              <w:rPr>
                <w:rFonts w:ascii="Times New Roman" w:eastAsia="Calibri" w:hAnsi="Times New Roman" w:cs="Times New Roman"/>
                <w:sz w:val="20"/>
                <w:szCs w:val="20"/>
              </w:rPr>
              <w:t>е</w:t>
            </w:r>
            <w:r w:rsidR="004926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культурно-массовые и спортивные </w:t>
            </w:r>
            <w:r w:rsidR="00D852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мероприятия  </w:t>
            </w:r>
          </w:p>
          <w:p w:rsidR="0019533B" w:rsidRPr="00951429" w:rsidRDefault="0019533B" w:rsidP="00195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64F" w:rsidRDefault="0049264F" w:rsidP="00492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 главы администрации по социальным вопросам </w:t>
            </w:r>
          </w:p>
          <w:p w:rsidR="0049264F" w:rsidRPr="00312496" w:rsidRDefault="0049264F" w:rsidP="00492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Антонова Л.И.</w:t>
            </w: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9533B" w:rsidRPr="00312496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культуры</w:t>
            </w:r>
          </w:p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Спиридонов С.В, атаман ГХКО </w:t>
            </w:r>
            <w:proofErr w:type="spellStart"/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Стальмаков</w:t>
            </w:r>
            <w:proofErr w:type="spellEnd"/>
            <w:r w:rsidRPr="003124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В.В.</w:t>
            </w:r>
          </w:p>
          <w:p w:rsidR="0049264F" w:rsidRPr="00951429" w:rsidRDefault="002604D4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 отдела по физической культуре, спорту и молодёжной  политике  Максимов В.Е.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19533B" w:rsidRPr="00951429" w:rsidTr="00F824CE">
        <w:trPr>
          <w:trHeight w:val="1099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6.2</w:t>
            </w:r>
          </w:p>
          <w:p w:rsidR="0019533B" w:rsidRPr="00951429" w:rsidRDefault="0019533B" w:rsidP="0031249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Сохранение и дальнейшее развитие самобытной культуры казачества на территории Грачевского                                                                                                    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Спиридонов С.В, атаман ГХКО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Стальмаков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  <w:r w:rsidR="0026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604D4" w:rsidRDefault="002604D4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Народного музея Лукина В.А.,</w:t>
            </w:r>
          </w:p>
          <w:p w:rsidR="002604D4" w:rsidRPr="00951429" w:rsidRDefault="002604D4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МБУК МЦБС Литвиненко Э.Ю., Директор МБУК ЦКС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19533B" w:rsidRPr="00951429" w:rsidTr="00F824CE">
        <w:trPr>
          <w:trHeight w:val="1099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6.2 </w:t>
            </w:r>
          </w:p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казаков, охваченных военно-патриотической и культурно-массовой</w:t>
            </w:r>
            <w:r w:rsidR="002604D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спортивной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работой от общей </w:t>
            </w:r>
            <w:r w:rsidRPr="00951429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численности казаков на территории Грачевского района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Начальник отдела культуры</w:t>
            </w:r>
          </w:p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Спиридонов С.В, атаман ГХКО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Стальмаков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  <w:r w:rsidR="0026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604D4" w:rsidRDefault="002604D4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 отдела по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физической культуре, спорту и молодёжной  политике  Максимов В.Е.</w:t>
            </w:r>
          </w:p>
          <w:p w:rsidR="002604D4" w:rsidRDefault="002604D4" w:rsidP="002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Народного музея Лукина В.А.,</w:t>
            </w:r>
          </w:p>
          <w:p w:rsidR="002604D4" w:rsidRPr="00951429" w:rsidRDefault="002604D4" w:rsidP="002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МБУК МЦБС Литвиненко Э.Ю., Директор МБУК ЦКС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  <w:tr w:rsidR="0019533B" w:rsidRPr="00951429" w:rsidTr="00F824CE">
        <w:trPr>
          <w:trHeight w:val="1099"/>
        </w:trPr>
        <w:tc>
          <w:tcPr>
            <w:tcW w:w="421" w:type="dxa"/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951429"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Контрольное мероприятие 6.2</w:t>
            </w:r>
          </w:p>
          <w:p w:rsidR="0019533B" w:rsidRPr="00951429" w:rsidRDefault="0019533B" w:rsidP="0019533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 xml:space="preserve">Участие членов казачьих обществ в </w:t>
            </w:r>
            <w:r w:rsidRPr="00951429">
              <w:rPr>
                <w:rFonts w:ascii="Times New Roman CYR" w:hAnsi="Times New Roman CYR" w:cs="Times New Roman CYR"/>
                <w:sz w:val="20"/>
                <w:szCs w:val="20"/>
              </w:rPr>
              <w:t>культурно-массовых</w:t>
            </w:r>
            <w:r w:rsidR="002604D4">
              <w:rPr>
                <w:rFonts w:ascii="Times New Roman CYR" w:hAnsi="Times New Roman CYR" w:cs="Times New Roman CYR"/>
                <w:sz w:val="20"/>
                <w:szCs w:val="20"/>
              </w:rPr>
              <w:t xml:space="preserve">  и спортивных</w:t>
            </w:r>
            <w:r w:rsidRPr="00951429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мероприятиях</w:t>
            </w:r>
            <w:r w:rsidR="002604D4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951429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 территории муниципального образования Грачевский район Оренбургской области</w:t>
            </w: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культуры</w:t>
            </w:r>
          </w:p>
          <w:p w:rsidR="0019533B" w:rsidRDefault="0019533B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Спиридонов С.В, атаман ГХКО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Стальмаков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В.В.</w:t>
            </w:r>
            <w:r w:rsidR="0026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604D4" w:rsidRDefault="002604D4" w:rsidP="001953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 по физической культуре, спорту и молодёжной  политике  Максимов В.Е.</w:t>
            </w:r>
          </w:p>
          <w:p w:rsidR="002604D4" w:rsidRDefault="002604D4" w:rsidP="002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Народного музея Лукина В.А.,</w:t>
            </w:r>
          </w:p>
          <w:p w:rsidR="002604D4" w:rsidRPr="00951429" w:rsidRDefault="002604D4" w:rsidP="002604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Директор МБУК МЦБС Литвиненко Э.Ю., Директор МБУК ЦКС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Рахматулин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33B" w:rsidRPr="00951429" w:rsidRDefault="0019533B" w:rsidP="001953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429">
              <w:rPr>
                <w:rFonts w:ascii="Times New Roman" w:hAnsi="Times New Roman" w:cs="Times New Roman"/>
                <w:sz w:val="20"/>
                <w:szCs w:val="20"/>
              </w:rPr>
              <w:t>Риск изменения социально-экономической и политической обстановки в стране, регионе и муниципалитете</w:t>
            </w: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142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951429" w:rsidRPr="00951429" w:rsidSect="003C0808">
          <w:pgSz w:w="16838" w:h="11906" w:orient="landscape"/>
          <w:pgMar w:top="426" w:right="1134" w:bottom="993" w:left="851" w:header="709" w:footer="709" w:gutter="0"/>
          <w:cols w:space="708"/>
          <w:docGrid w:linePitch="360"/>
        </w:sectPr>
      </w:pPr>
    </w:p>
    <w:tbl>
      <w:tblPr>
        <w:tblW w:w="10563" w:type="dxa"/>
        <w:tblInd w:w="142" w:type="dxa"/>
        <w:tblLook w:val="04A0"/>
      </w:tblPr>
      <w:tblGrid>
        <w:gridCol w:w="6345"/>
        <w:gridCol w:w="4218"/>
      </w:tblGrid>
      <w:tr w:rsidR="00951429" w:rsidRPr="00951429" w:rsidTr="00F824CE">
        <w:trPr>
          <w:trHeight w:val="1418"/>
        </w:trPr>
        <w:tc>
          <w:tcPr>
            <w:tcW w:w="6345" w:type="dxa"/>
          </w:tcPr>
          <w:p w:rsidR="00951429" w:rsidRPr="00951429" w:rsidRDefault="00951429" w:rsidP="00951429">
            <w:pPr>
              <w:tabs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18" w:type="dxa"/>
          </w:tcPr>
          <w:p w:rsidR="00951429" w:rsidRPr="00951429" w:rsidRDefault="00951429" w:rsidP="0095142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Приложение  № 5</w:t>
            </w:r>
          </w:p>
          <w:p w:rsidR="00951429" w:rsidRPr="00951429" w:rsidRDefault="00951429" w:rsidP="0095142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 муниципальной  программе</w:t>
            </w:r>
          </w:p>
          <w:p w:rsidR="00951429" w:rsidRPr="00951429" w:rsidRDefault="00951429" w:rsidP="0095142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«Развитие культуры </w:t>
            </w:r>
          </w:p>
          <w:p w:rsidR="00951429" w:rsidRPr="00951429" w:rsidRDefault="00951429" w:rsidP="00951429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Грачёвского района</w:t>
            </w:r>
            <w:r w:rsidR="00FD472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951429" w:rsidRPr="00951429" w:rsidRDefault="00951429" w:rsidP="00FD4724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951429" w:rsidRPr="00951429" w:rsidRDefault="00951429" w:rsidP="00951429">
      <w:pPr>
        <w:tabs>
          <w:tab w:val="left" w:pos="90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</w:t>
      </w: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 «Развитие дополнительного образования в сфере культуры   и искусства» </w:t>
      </w: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71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119"/>
        <w:gridCol w:w="6595"/>
      </w:tblGrid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 культуры администрации Грачёвского района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получение населением Грачевского района  качественного дополнительного образования   в области  культуры и искусства.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60" w:right="142" w:hanging="357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обеспечение гарантий доступного качественного дополнительного образования в области культуры и искусства  посредством реализации:</w:t>
            </w:r>
          </w:p>
          <w:p w:rsidR="00951429" w:rsidRPr="00951429" w:rsidRDefault="00951429" w:rsidP="00951429">
            <w:pPr>
              <w:spacing w:line="240" w:lineRule="auto"/>
              <w:ind w:left="42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</w:t>
            </w:r>
            <w:r w:rsidRPr="009514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дополнительных предпрофессиональных общеобразовательных программ в области искусств на основе федеральных государственных требований, содержащих минимум объема, структуры, условия и срок реализации программы;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42"/>
              <w:jc w:val="both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2) дополнительных общеразвивающих общеобразовательных программ в области искусств;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5" w:right="67" w:hanging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всесторонне развитой,  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социально активной личности, соответствующей     требованиям современного этапа развития общества, путем расширения и углубления опыта             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преподавательской деятельности       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учебно-воспитательном процессе учреждения;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создание условий для развития молодых талантов и детей с высокой мотивацией к обучению;</w:t>
            </w:r>
          </w:p>
          <w:p w:rsidR="00951429" w:rsidRPr="00951429" w:rsidRDefault="00951429" w:rsidP="00CB51F9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425" w:right="142" w:hanging="357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оснащение и модернизация учреждения                    дополнительного образования в сфере культуры;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Отсутствуют.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Показатели (индикаторы)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дополнительных общеобразовательных программ в области искусств. 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Фонд оплаты труда (с начислениями) педагогических работников муниципальных учреждений дополнительного образования детей Грачёвского района. 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Размер среднемесячной заработной платы педагогических  работников муниципальных  учреждений дополнительного  образования детей Грачёвского  района.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Доля детей, участвующих  в мероприятиях  муниципального, регионального, федерального и международного  уровней от общего числа обучающих  в учреждении.</w:t>
            </w:r>
          </w:p>
          <w:p w:rsidR="00951429" w:rsidRPr="00951429" w:rsidRDefault="00CB51F9" w:rsidP="00951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Уровень и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сполнени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требований пожарной безопасности в учреждении  дополнительного образования;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567" w:hanging="283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от общего потребления в учреждении дополнительного образования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Сроки и этапы реализации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2019-2024 годы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2" w:right="28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Общий объем бюджетных ассигнований на реализацию подпрограммы составляет 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37323,8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тыс.рублей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в том числе по годам: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5769,8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5710,0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5710,8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2022 г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5710,8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2023 г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5710,8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781C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2024 г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5710,8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тыс.рублей.</w:t>
            </w:r>
          </w:p>
        </w:tc>
      </w:tr>
      <w:tr w:rsidR="00951429" w:rsidRPr="00951429" w:rsidTr="00F824CE">
        <w:tc>
          <w:tcPr>
            <w:tcW w:w="311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6595" w:type="dxa"/>
          </w:tcPr>
          <w:p w:rsidR="00951429" w:rsidRPr="00951429" w:rsidRDefault="00951429" w:rsidP="00951429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</w:t>
            </w:r>
            <w:r w:rsidR="00AA03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гарантии доступности и качества услуг учреждения дополнительного образования детей в сфере культуры; </w:t>
            </w:r>
          </w:p>
          <w:p w:rsidR="00951429" w:rsidRPr="00951429" w:rsidRDefault="00951429" w:rsidP="00951429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обеспеч</w:t>
            </w:r>
            <w:r w:rsidR="00AA033F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целостно</w:t>
            </w:r>
            <w:r w:rsidR="00AA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художественно-эстетическо</w:t>
            </w:r>
            <w:r w:rsidR="00AA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</w:t>
            </w:r>
            <w:r w:rsidR="00AA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личности и приобретение ею в процессе освоения образовательных программ 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музыкально-исполнительских (ОП: "Фортепиано", "Народные инструменты", "Духовые и ударные инструменты"),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танцевально-исполнительских (ОП-"Хореографическое творчество"); теоретических знаний, умений и навыков (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ОП: "Фортепиано", "Народные инструменты", "Духовые и ударные инструменты",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"Хореографическое творчество");</w:t>
            </w:r>
          </w:p>
          <w:p w:rsidR="00951429" w:rsidRPr="00951429" w:rsidRDefault="00951429" w:rsidP="00AA033F">
            <w:pPr>
              <w:shd w:val="clear" w:color="auto" w:fill="FFFFFF"/>
              <w:spacing w:before="100" w:beforeAutospacing="1" w:after="226" w:line="240" w:lineRule="auto"/>
              <w:ind w:left="142" w:right="216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увелич</w:t>
            </w:r>
            <w:r w:rsidR="00AA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количеств</w:t>
            </w:r>
            <w:r w:rsidR="00AA033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выпускников, продолживших обучение в профильных учреждениях СПО;</w:t>
            </w:r>
          </w:p>
        </w:tc>
      </w:tr>
    </w:tbl>
    <w:p w:rsidR="00951429" w:rsidRPr="00951429" w:rsidRDefault="00951429" w:rsidP="00951429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36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Общая характеристика соответствующей сферы реализации подпрограммы.</w:t>
      </w:r>
    </w:p>
    <w:p w:rsidR="00951429" w:rsidRPr="00951429" w:rsidRDefault="00951429" w:rsidP="00951429">
      <w:pPr>
        <w:shd w:val="clear" w:color="auto" w:fill="FFFFFF"/>
        <w:spacing w:after="0" w:line="332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Дополнительное образование в области культуры и искусства является важнейшей составляющей образовательного пространства, сложившегося в современном российском обществе. Оно социально востребовано, нуждается в постоянном внимании и поддержке со стороны общества и государства как образование, органично сочетающее в себе воспитание, обучение и развитие личности. 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Для учреждения дополнительного образования в области культуры и искусства одной из главных миссий является </w:t>
      </w:r>
      <w:r w:rsidRPr="00951429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 xml:space="preserve">создание </w:t>
      </w:r>
      <w:r w:rsidRPr="0095142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единого образовательного поликультурного пространства, обеспечивающего </w:t>
      </w:r>
      <w:r w:rsidRPr="00951429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>социокультурное</w:t>
      </w:r>
      <w:r w:rsidRPr="0095142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развитие подрастающего </w:t>
      </w:r>
      <w:r w:rsidRPr="00951429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>поколения</w:t>
      </w:r>
      <w:r w:rsidRPr="0095142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 и способствующего успешной творческой </w:t>
      </w:r>
      <w:r w:rsidRPr="00951429">
        <w:rPr>
          <w:rFonts w:ascii="Times New Roman" w:eastAsia="Calibri" w:hAnsi="Times New Roman" w:cs="Times New Roman"/>
          <w:bCs/>
          <w:color w:val="000000" w:themeColor="text1"/>
          <w:shd w:val="clear" w:color="auto" w:fill="FFFFFF"/>
        </w:rPr>
        <w:t xml:space="preserve">самореализации всех участников образовательного процесса </w:t>
      </w:r>
      <w:r w:rsidRPr="00951429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в сфере культуры, искусства</w:t>
      </w:r>
      <w:r w:rsidRPr="00951429">
        <w:rPr>
          <w:rFonts w:ascii="Calibri" w:eastAsia="Calibri" w:hAnsi="Calibri" w:cs="Times New Roman"/>
          <w:iCs/>
          <w:color w:val="000000" w:themeColor="text1"/>
          <w:shd w:val="clear" w:color="auto" w:fill="FFFFFF"/>
        </w:rPr>
        <w:t>.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Дополнительное образование детей, помимо обучения, воспитания и творческого развития личности, позволяет решать ряд других социально значимых проблем, таких, как обеспечение занятости детей, их социальная адаптация, формирование здорового образа жизни, профилактика безнадзорности, правонарушений и других асоциальных проявлений среди детей и подростков. На основе дополнительного образования в сфере культуры решаются проблемы обеспечения качественного образования по выбору, социально-экономические проблемы в целом.</w:t>
      </w:r>
    </w:p>
    <w:p w:rsidR="00951429" w:rsidRPr="00951429" w:rsidRDefault="00951429" w:rsidP="00951429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Предпрофессиональные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общеобразовательные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программы в области искусств реализуются в целях</w:t>
      </w:r>
      <w:r w:rsidRPr="00951429">
        <w:rPr>
          <w:rFonts w:ascii="Arial" w:eastAsia="Calibri" w:hAnsi="Arial" w:cs="Arial"/>
          <w:b/>
          <w:bCs/>
          <w:color w:val="000000" w:themeColor="text1"/>
          <w:sz w:val="18"/>
          <w:szCs w:val="18"/>
          <w:shd w:val="clear" w:color="auto" w:fill="F8F6E9"/>
        </w:rPr>
        <w:t>  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выявления одаренных детей в раннем детском возрасте, создания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условий для их художественного образования и эстетического воспитания, приобретения ими знаний, умений и навыков в области выбранного вида искусств, опыта творческой деятельности и осуществления их подготовки (при желании) к поступлению в образовательные учреждения, реализующие профессиональные образовательные программы в области искусств; а также в целях </w:t>
      </w:r>
      <w:r w:rsidRPr="009514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воспитания подготовленных слушателей искусства, умеющих самостоятельно воспринимать, оценивать, уважать и принимать духовные и культурные ценности разных народов.</w:t>
      </w:r>
    </w:p>
    <w:p w:rsidR="00951429" w:rsidRPr="00951429" w:rsidRDefault="00951429" w:rsidP="00951429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Внедрение общеразвивающих общеобразовательных программ для детей и взрослых в области искусств позволит расширить объем и спектр услуг учреждения, обеспечит интеграцию участников образовательного процесса по творческим интересам.</w:t>
      </w:r>
    </w:p>
    <w:p w:rsidR="00951429" w:rsidRPr="00951429" w:rsidRDefault="00951429" w:rsidP="00951429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На территории муниципального образования Грачевский район Оренбургской области действует одно учреждение дополнительного образования в сфере культуры и искусства - Детская школа искусств, которая реализует дополнительные общеобразовательные программы по следующим направлениям:</w:t>
      </w:r>
    </w:p>
    <w:p w:rsidR="00951429" w:rsidRPr="00951429" w:rsidRDefault="00951429" w:rsidP="0095142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Инструментальное исполнительство;</w:t>
      </w:r>
    </w:p>
    <w:p w:rsidR="00951429" w:rsidRPr="00951429" w:rsidRDefault="00951429" w:rsidP="00951429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Хореографическое творчество.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Задачами развития дополнительного образования в сфере культуры являются: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полное раскрытие личностных качеств и творческих способностей обучающегося;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развитие эмоциональной сферы, формирование художественно-эстетического вкуса;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свободный выбор видов творческой деятельности;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ориентация на личностные интересы, потребности, способности;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возможность свободного самоопределения и самореализации;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удовлетворение связанных с деятельностью учреждения запросов детей, родителей (законных представителей) несовершеннолетних обучающихся, взрослых.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числе основных проблем развития дополнительного образования в области культуры являются:</w:t>
      </w:r>
    </w:p>
    <w:p w:rsidR="00633607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укрепление материально-технической базы школы искусств</w:t>
      </w:r>
      <w:r w:rsidR="006336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выполнение требований контролирующих и проверяющих органов;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приобретение мультимедийного оборудования (интерактивные доски, компьютеры, проекционное оборудование, звуковая аппаратура);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обновление и пополнение парка музыкальных инструментов, так как имеющийся фонд изношен более чем на 70 процентов;</w:t>
      </w:r>
    </w:p>
    <w:p w:rsidR="00951429" w:rsidRPr="00951429" w:rsidRDefault="00951429" w:rsidP="0095142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повышение уровня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профессионального мастерства и компетенций педагогических работников.</w:t>
      </w:r>
    </w:p>
    <w:p w:rsidR="00951429" w:rsidRPr="00951429" w:rsidRDefault="00951429" w:rsidP="009514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Подпрограмма «Развитие    дополнительного   образования   в области культуры и искусства» направлена на обеспечение гарантий доступности и качества услуг дополнительного образования, совершенствование их социально-адаптирующих функций; закрепление педагогических кадров в системе дополнительного образования.</w:t>
      </w:r>
    </w:p>
    <w:p w:rsidR="00951429" w:rsidRPr="00951429" w:rsidRDefault="00951429" w:rsidP="00951429">
      <w:pPr>
        <w:spacing w:before="75" w:after="180" w:line="240" w:lineRule="auto"/>
        <w:ind w:firstLine="708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целью обеспечения высокого качества образования, 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школа искусств обеспечивает создание комфортной развивающей образовательной среды, обеспечивающей возможность: выявления и развития одаренных детей в области искусств; организации творческой деятельности обучающихся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организации посещений обучающимися учреждений культуры (филармоний, выставочных залов, театров, музеев и др.); организации творческой и культурно-просветительской деятельности совместно с другими ОУ,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искусств; 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искусства; эффективной самостоятельной работы обучающихся при поддержке педагогических работников и родителей (законных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представителей) обучающихся; построения содержания программы  с учетом индивидуального развития детей, а также национальных и культурных особенностей субъекта Российской Федерации; эффективного управления ОУ.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Учреждением проводится целенаправленная работа по предоставлению услуг дополнительного образования обучающимся в области музыкального и хореографического искусства для достижения высокого уровня подготовки обучающихся и реализации их творческих способностей и потребностей в самовыражении. В детской школе искусств дети обучаются по двум направлениям: инструментальное исполнительство и хореографическое творчество.     </w:t>
      </w:r>
    </w:p>
    <w:p w:rsidR="00951429" w:rsidRPr="00951429" w:rsidRDefault="00951429" w:rsidP="006C40B3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6C40B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еализаци</w:t>
      </w:r>
      <w:r w:rsidR="006C40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я подп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рограммы</w:t>
      </w:r>
      <w:r w:rsidR="006C40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приведет к следующим результатам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 повышени</w:t>
      </w:r>
      <w:r w:rsidR="006C40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качественного уровня проведения мероприятий по видам деятельности; создани</w:t>
      </w:r>
      <w:r w:rsidR="006C40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эффективной системы взаимодействия и сотрудничества с образовательными учреждениями дополнительного образования детей, образовательными учреждениями среднего и высшего профессионального образования, учреждениями культуры; овладени</w:t>
      </w:r>
      <w:r w:rsidR="006C40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ю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обучающимися навыками индивидуальной и коллективной творческой деятельности. </w:t>
      </w:r>
    </w:p>
    <w:p w:rsidR="00951429" w:rsidRPr="00951429" w:rsidRDefault="00951429" w:rsidP="00951429">
      <w:pPr>
        <w:shd w:val="clear" w:color="auto" w:fill="FFFFFF"/>
        <w:spacing w:after="0" w:line="332" w:lineRule="atLeast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</w:t>
      </w: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 Показатели (индикаторы) подпрограммы.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951429" w:rsidRPr="00951429" w:rsidRDefault="00951429" w:rsidP="00951429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Показатель.  «Реализация дополнительных общеобразовательных программ в области искусств».</w:t>
      </w:r>
    </w:p>
    <w:p w:rsidR="006C40B3" w:rsidRPr="006C40B3" w:rsidRDefault="00951429" w:rsidP="006C40B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Источником указанных данных является </w:t>
      </w:r>
      <w:r w:rsidR="006C4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ежегодный </w:t>
      </w:r>
      <w:r w:rsidR="006C40B3" w:rsidRPr="006C40B3">
        <w:rPr>
          <w:rFonts w:ascii="Times New Roman" w:eastAsia="Calibri" w:hAnsi="Times New Roman" w:cs="Times New Roman"/>
          <w:sz w:val="24"/>
          <w:szCs w:val="24"/>
        </w:rPr>
        <w:t xml:space="preserve">Годовой статистический отчет  форма №1 –ДШИ  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 Показатель. «Фонд оплаты труда (с начислениями) педагогических работников муниципальных учреждений дополнительного образования детей Грачевского района».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1.1.1 «Размер среднемесячной заработной платы педагогических работников муниципальных учреждений дополнительного образования детей Грачевского района».</w:t>
      </w: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Отчет о выполнении условий соглашения о предоставлении субсидии на повышение заработной платы педагогических работников.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 «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Доля детей, участвующих в мероприятиях муниципального, регионального, федерального и международного уровней от общего числа обучающих в учреждении».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951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д=</w:t>
      </w:r>
      <w:r w:rsidRPr="00951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51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*100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д- доля детей, участвующих в мероприятиях муниципального, регионального, федерального и международного уровней от общего числа обучающих в учреждении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</w:t>
      </w:r>
      <w:proofErr w:type="gramEnd"/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детей, участвующих в мероприятиях муниципального, регионального, федерального и международного уровней.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proofErr w:type="gramEnd"/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обучающих</w:t>
      </w:r>
      <w:r w:rsidR="00CF71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данном образовательном учреждении.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 Показатель.  «</w:t>
      </w:r>
      <w:r w:rsidR="006C4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и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</w:t>
      </w:r>
      <w:r w:rsidR="006C40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пожарной безопасности в учреждении дополнительного образования».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Процент экономии   энергоресурсов от общего потребления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учреждении дополнительного образования».</w:t>
      </w:r>
      <w:r w:rsidR="007A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Рассчитывается</w:t>
      </w:r>
      <w:r w:rsidR="00FC0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7A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как соотношение фактического количества </w:t>
      </w:r>
      <w:r w:rsidR="00FC0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потребления </w:t>
      </w:r>
      <w:r w:rsidR="007A1F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энергоресурсов</w:t>
      </w:r>
      <w:r w:rsidR="00FC0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планового.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Журнал учета энергоресурсов в учреждении дополнительного образования.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shd w:val="clear" w:color="auto" w:fill="FFFFFF"/>
        <w:autoSpaceDE w:val="0"/>
        <w:autoSpaceDN w:val="0"/>
        <w:adjustRightInd w:val="0"/>
        <w:spacing w:before="5" w:after="200" w:line="274" w:lineRule="exact"/>
        <w:ind w:left="360" w:right="74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3. Перечень и характеристика основных мероприятий подпрограммы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Данная подпрограмма содержит следующие мероприятия</w:t>
      </w:r>
      <w:r w:rsidR="00DB7CE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="00DB7CE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1.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«Обеспечение деятельности учреждения   развития дополнительного   образования»</w:t>
      </w:r>
      <w:r w:rsidR="000B62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данное мероприятие направлено обеспечение доступного качественного дополнительного образования в области культуры посредством реализации дополнительных предпрофессиональных и общеразвивающих образовательных программ. Результат от реализации данного мероприятия позволит создать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разви</w:t>
      </w:r>
      <w:r w:rsidR="00D12B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тие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образовательной среды и реализаци</w:t>
      </w:r>
      <w:r w:rsidR="00D12B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предпрофессиональных и общеразвивающих программ в области искусств.</w:t>
      </w:r>
    </w:p>
    <w:p w:rsidR="00F10416" w:rsidRPr="00F10416" w:rsidRDefault="00D12B09" w:rsidP="003A231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51429"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</w:t>
      </w:r>
      <w:r w:rsidR="00951429" w:rsidRPr="00951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Основное мероприятие «Поддержка и развитие дополнительного образования в сфере культуры и искусства». Мероприятие направлено </w:t>
      </w:r>
      <w:r w:rsidR="00F104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="00F10416" w:rsidRPr="00F10416">
        <w:rPr>
          <w:rFonts w:ascii="Times New Roman" w:hAnsi="Times New Roman" w:cs="Times New Roman"/>
          <w:sz w:val="24"/>
          <w:szCs w:val="24"/>
          <w:lang w:eastAsia="en-US"/>
        </w:rPr>
        <w:t>организацию участия обучающихся и преподавателей детской школы искусств в зональных, региональных, всероссийских, международных конкурсах, фестивалях и других формах показа результатов творческой деятельности</w:t>
      </w:r>
      <w:r w:rsidR="00F10416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3A2313">
        <w:rPr>
          <w:rFonts w:ascii="Times New Roman" w:hAnsi="Times New Roman" w:cs="Times New Roman"/>
          <w:sz w:val="24"/>
          <w:szCs w:val="24"/>
          <w:lang w:eastAsia="en-US"/>
        </w:rPr>
        <w:t>Мероприятие поспособствует выявлению наиболее одаренных обучающихся учреждения дополнительного образования и роста квалификации преподавателя.</w:t>
      </w:r>
    </w:p>
    <w:p w:rsidR="00951429" w:rsidRPr="00951429" w:rsidRDefault="003A2313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3.</w:t>
      </w:r>
      <w:r w:rsidR="00951429"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Основное мероприятие «Ремонтные, противоаварийные, противопожарные мероприятия в учреждении дополнительного образования». Мероприятие направлено на качественное и безопасное оказание образовательной услуги.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Конечным результатом реализации мероприятия должн</w:t>
      </w:r>
      <w:r w:rsidR="00095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стать   </w:t>
      </w:r>
      <w:r w:rsidR="00095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абсолютное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исполнени</w:t>
      </w:r>
      <w:r w:rsidR="00095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пожарной безопасности в учреждении дополнительного образования.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095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«Энергосбережение и повышение энергетической эффективности в учреждение дополнительного образования». Мероприятие направлено на с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нижение затрат в сфере потребления энергоресурсов.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Конечным результатом   реализации мероприятия должна стать экономия   потребления энергоресурсов</w:t>
      </w:r>
      <w:r w:rsidR="000955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за счет установки </w:t>
      </w:r>
      <w:proofErr w:type="spellStart"/>
      <w:r w:rsidR="000955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прибор</w:t>
      </w:r>
      <w:r w:rsidR="00C101F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</w:t>
      </w:r>
      <w:r w:rsidR="000955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учетов</w:t>
      </w:r>
      <w:proofErr w:type="spellEnd"/>
      <w:r w:rsidR="000955B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образовательном учреждении.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43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430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4. Информация о ресурсном обеспечении подпрограммы.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430"/>
        <w:contextualSpacing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568"/>
        <w:contextualSpacing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подпрограммы 1 «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дополнительного образования в области культуры   и искусства» для достижения целей муниципальной программы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Развитие культуры Грачёвского района</w:t>
      </w:r>
      <w:r w:rsidR="00360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0,2.      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 количество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5142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226"/>
      </w:tblGrid>
      <w:tr w:rsidR="00951429" w:rsidRPr="00951429" w:rsidTr="00F824CE">
        <w:trPr>
          <w:trHeight w:val="703"/>
        </w:trPr>
        <w:tc>
          <w:tcPr>
            <w:tcW w:w="6487" w:type="dxa"/>
          </w:tcPr>
          <w:p w:rsidR="00951429" w:rsidRPr="00951429" w:rsidRDefault="00951429" w:rsidP="00951429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226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3879F4" w:rsidRPr="00951429" w:rsidRDefault="003879F4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6</w:t>
            </w:r>
          </w:p>
          <w:p w:rsidR="00951429" w:rsidRPr="00951429" w:rsidRDefault="00951429" w:rsidP="0095142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951429" w:rsidRPr="00951429" w:rsidRDefault="00951429" w:rsidP="00951429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«Развитие культуры        Грачёвского района</w:t>
            </w:r>
            <w:r w:rsidR="003879F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951429" w:rsidRPr="00951429" w:rsidRDefault="00951429" w:rsidP="003879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2 «Развитие культурно- досуговой деятельности.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Поддержка народного творчества»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82"/>
        <w:gridCol w:w="7089"/>
      </w:tblGrid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3879F4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беспечения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населения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услугами по организации досуга и услугами организаций культуры, развития местного традиционного народного художественного творчества</w:t>
            </w: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Создание условий для развития культуры, сохранения и популяризации историко-культурного наследия Грачевского района.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Проведение программных массовых и праздничных культурно-массовых мероприятий в соответствии с планом.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Создание условий для повышения качества и разнообразия услуг, предоставляемых в сфере культуры.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Развитие и модернизация материально-технической базы учреждений культуры и искусства.</w:t>
            </w: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786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Отсутствуют.</w:t>
            </w:r>
          </w:p>
        </w:tc>
      </w:tr>
      <w:tr w:rsidR="00951429" w:rsidRPr="00951429" w:rsidTr="00F824CE">
        <w:trPr>
          <w:trHeight w:val="276"/>
        </w:trPr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13" w:hanging="4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Посещаемость культурно-досуговых мероприятий;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13" w:hanging="413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Фонд оплаты труда (с начислениями) работников муниципальных учреждениями культуры Грачёвского района;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13" w:hanging="425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Размер среднемесячной заработной платы работников муниципальных учреждений культуры Грачёвского  района;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ind w:left="413" w:hanging="4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культурно-массовых мероприятий.</w:t>
            </w:r>
          </w:p>
          <w:p w:rsidR="00951429" w:rsidRPr="00951429" w:rsidRDefault="00D0383E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13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Уровень и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сполнени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требований пожарной безопасности в учреждениях культуры;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13" w:hanging="41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в учреждениях культуры от общего потребления.</w:t>
            </w: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2019-2024 годы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подпрограммы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 1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11043,7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тыс.рублей,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том числе по годам:   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- 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19155,4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2020 год - 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17583,9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год - 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18576,1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– 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18576,1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2023 год – 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18576,1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78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2024 год – 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18576,1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тыс.рублей.</w:t>
            </w:r>
          </w:p>
        </w:tc>
      </w:tr>
      <w:tr w:rsidR="00951429" w:rsidRPr="00951429" w:rsidTr="00F824CE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сохран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культурно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</w:t>
            </w:r>
            <w:r w:rsidR="006B4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наследия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развитие творческого потенциала для свободного, равномерного культурного развития народов (представителей различных этнических культур) населяющий Грачёвский  район;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благоприятны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условия для улучшения культурно-досугового обслуживания населения;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созда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альтернативны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инновационны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форм и метод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культурного обслуживания населения района;</w:t>
            </w:r>
          </w:p>
          <w:p w:rsidR="00951429" w:rsidRPr="00951429" w:rsidRDefault="00951429" w:rsidP="00C2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формирова</w:t>
            </w:r>
            <w:r w:rsidR="00C22A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 условий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для реализации </w:t>
            </w:r>
            <w:proofErr w:type="spellStart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социодуховных</w:t>
            </w:r>
            <w:proofErr w:type="spellEnd"/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потребностей населения, обеспечивающих эффективное функционирование сельских культурно-досуговых учреждений.</w:t>
            </w: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1. Общая характеристика соответствующей сферы подпрограммы. </w:t>
      </w:r>
    </w:p>
    <w:p w:rsidR="00951429" w:rsidRPr="00951429" w:rsidRDefault="00951429" w:rsidP="00951429">
      <w:pPr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 человеческого существования, способности сохранить ценности и формы цивилизованной жизни.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</w:t>
      </w:r>
      <w:r w:rsidR="006B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данных проблем на основе программно-целевого метода.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мероприятий подпрограммы «Развитие культурно- досуговой деятельности, поддержка народного творчества» -</w:t>
      </w:r>
      <w:r w:rsidR="006B4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конкретные шаги, определяющие признание культуры в качестве одного из важнейших ресурсов социально-экономического развития поселения в современных условиях.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429">
        <w:rPr>
          <w:rFonts w:ascii="Times New Roman" w:eastAsia="Times New Roman" w:hAnsi="Times New Roman" w:cs="Times New Roman"/>
          <w:lang w:eastAsia="ru-RU"/>
        </w:rPr>
        <w:t xml:space="preserve">       В рамках подпрограммы в Грачевском районе проводятся следующие мероприятия: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51429">
        <w:rPr>
          <w:rFonts w:ascii="Times New Roman" w:eastAsia="Times New Roman" w:hAnsi="Times New Roman" w:cs="Times New Roman"/>
          <w:lang w:eastAsia="ru-RU"/>
        </w:rPr>
        <w:t>районный и зональный фестиваль наро</w:t>
      </w:r>
      <w:r w:rsidR="006B440A">
        <w:rPr>
          <w:rFonts w:ascii="Times New Roman" w:eastAsia="Times New Roman" w:hAnsi="Times New Roman" w:cs="Times New Roman"/>
          <w:lang w:eastAsia="ru-RU"/>
        </w:rPr>
        <w:t>дного творчества «Обильный край,</w:t>
      </w:r>
      <w:r w:rsidRPr="00951429">
        <w:rPr>
          <w:rFonts w:ascii="Times New Roman" w:eastAsia="Times New Roman" w:hAnsi="Times New Roman" w:cs="Times New Roman"/>
          <w:lang w:eastAsia="ru-RU"/>
        </w:rPr>
        <w:t xml:space="preserve"> благословенный!»</w:t>
      </w:r>
      <w:r w:rsidR="00C22AE0">
        <w:rPr>
          <w:rFonts w:ascii="Times New Roman" w:eastAsia="Times New Roman" w:hAnsi="Times New Roman" w:cs="Times New Roman"/>
          <w:lang w:eastAsia="ru-RU"/>
        </w:rPr>
        <w:t>,</w:t>
      </w:r>
      <w:r w:rsidRPr="00951429">
        <w:rPr>
          <w:rFonts w:ascii="Times New Roman" w:eastAsia="Times New Roman" w:hAnsi="Times New Roman" w:cs="Times New Roman"/>
          <w:lang w:eastAsia="ru-RU"/>
        </w:rPr>
        <w:t xml:space="preserve"> народные праздники «Проводы зимы» и «Русская березка», празднования Дня Победы, работа детских площадок по месту жительства, духовно-культурный фестиваль памяти благоверного князя А.Невского, новогодние праздники и др. мероприятия.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Реализация </w:t>
      </w:r>
      <w:r w:rsidR="00C22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подпрограммы будет способствовать: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созданию условий для повышения качества и разнообразия услуг в сфере культуры, стимулирования новых направлений в культурно-досуговой деятельности, продвижения творческого продукта для формирования положительного образа Грачёвского района, обеспечения улучшения доступа населения к культурным ценностям;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-укреплению материально-технической базы подведомственных учреждений культуры (СДК, СК), осуществлению переподготовки кадров</w:t>
      </w:r>
      <w:r w:rsidR="00C22A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Выбор приоритетных направлений подпрограммы опирается на анализ сложившихся тенденций в сфере культуры Грачёвского района и стратегических задач развития нашего общества на современном этапе.                                                                                                                                                   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</w:t>
      </w:r>
      <w:r w:rsidR="0013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подпрограммы будет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достигается за счет: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сохранения самобытной культуры и культурного наследия</w:t>
      </w:r>
      <w:r w:rsidR="001365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участия в фестивалях, конкурсах, выставках и т.д.;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сохранения многонациональной культуры и обеспе</w:t>
      </w:r>
      <w:r w:rsidR="006B440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для свободного, равноправного культурного развития народов (представителей различных этнических культур)</w:t>
      </w:r>
      <w:r w:rsidR="006B44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населяющих район.</w:t>
      </w:r>
    </w:p>
    <w:p w:rsidR="00951429" w:rsidRPr="00951429" w:rsidRDefault="006B440A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выявления и поддержки </w:t>
      </w:r>
      <w:r w:rsidR="00951429"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молодых дарований в сфере культуры;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-повышения квалификации работников культуры;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-оказания поддержки проведения конкурсов, фестивалей, выставок и т.д.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Важное значение имеет сохранение нематериального культурного наследия, которое является одним из важнейших факторов развития культурной сферы. Его сохранение для будущих поколений имеет не только большое культурное, но и патриотическое значение.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Развитие отрасли культуры в целом невозможно без развития сети учреждений. Однако для реализации данной цели необходимо совершенствование материального и технического оснащения учреждений, внедрение современных информационных и коммуникационных технологий в сферу практической д</w:t>
      </w:r>
      <w:r w:rsidR="0013655E">
        <w:rPr>
          <w:rFonts w:ascii="Times New Roman" w:eastAsia="Times New Roman" w:hAnsi="Times New Roman" w:cs="Times New Roman"/>
          <w:sz w:val="24"/>
          <w:szCs w:val="24"/>
          <w:lang w:eastAsia="ru-RU"/>
        </w:rPr>
        <w:t>еятельности учреждений культуры.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Реализация данной задачи подпрограммы позволит улучшить состояние материально-технической базы   учреждений культуры района.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1429" w:rsidRPr="00951429" w:rsidRDefault="00951429" w:rsidP="0095142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Показатели (индикаторы) подпрограммы.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Показатель. «Посещаемость культурно-досуговых мероприятий».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статистическая форма №7-НК и Сведения целевых показателей (индикаторов) учреждений культурно-досугового типа.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 Показатель. «Фонд оплаты труда (с начислениями) работников муниципальных учреждений культуры Грачевского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Отчет о выполнении условий соглашения о предоставлении субсидии на повышение заработной платы работников муниципальных учреждений культуры.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1.2. Показатель. «Размер среднемесячной заработной платы работников муниципальных учреждений культуры Грачевского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Отчет о выполнении условий соглашения о предоставлении субсидии на повышение заработной платы работников муниципальных учреждений культуры.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2. Показатель. «Количество проведенных культурно-массовых мероприятий».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Источником указанных данных является статистическая форма №7-НК и Сведения целевых показателей (индикаторов) учреждений культурно-досугового типа.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3. Показатель. «</w:t>
      </w:r>
      <w:r w:rsidR="007A1F5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</w:t>
      </w:r>
      <w:r w:rsidR="00A1717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ровень и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</w:t>
      </w:r>
      <w:r w:rsidR="00A171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пожарной безопасности в учреждениях культуры.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 Показатель.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Процент экономии   энергоресурсов в учреждениях культуры от общего потребления».</w:t>
      </w:r>
      <w:r w:rsidR="00FC0B3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FC0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Рассчитывается, как соотношение фактического количества потребления энергоресурсов от планового.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и характеристика основных мероприятий подпрограммы.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5C1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«Обеспечение культурно-досуговой деятельности» направлено на</w:t>
      </w:r>
      <w:r w:rsidR="005C1D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создание условий развития культуры, сохранения ку</w:t>
      </w:r>
      <w:r w:rsidR="003B4A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льтурного наследия и развития творческого потенциала.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рамках основного мероприятия   будут внедряться новые </w:t>
      </w:r>
      <w:r w:rsidR="003B4A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направления в культурно-досуговой деятельности, что поспособствует формированию положительного образа Грачевского района.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Конечным результатом реализации мероприятия должно стать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стабильная п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осещаемость культурно-досуговых мероприятий.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w:r w:rsidR="003B4AD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«Поддержка и развитие культурно- досуговой деятельности»,</w:t>
      </w:r>
    </w:p>
    <w:p w:rsidR="00CB7026" w:rsidRPr="00CB7026" w:rsidRDefault="00951429" w:rsidP="00CB7026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направлено на </w:t>
      </w:r>
      <w:r w:rsidR="003B4AD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культурно-досуговый и культурно-массовых мероприятий</w:t>
      </w:r>
      <w:r w:rsidR="00CB7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создания условий для повышения качества и разнообразия услуг в сфере культуры.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Конечным результатом реализации мероприятия должно стать проведен</w:t>
      </w:r>
      <w:r w:rsidR="00CB7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ия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культурно-массовых мероприятий</w:t>
      </w:r>
      <w:r w:rsidR="00CB7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</w:t>
      </w:r>
      <w:r w:rsidR="00CB7026" w:rsidRPr="00CB70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и зональный фестиваль народного творчества «Обильный край. благословенный!», народные праздники «Проводы зимы» и «Русская березка», празднования Дня Победы, работа детских площадок по месту жительства, духовно-культурный фестиваль памяти благоверного князя А.Невского, новогодние праздники и др. мероприятия.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CB7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«Ремонтные, противоаварийные, противопожарные мероприятия». Мероприятия   направлены на качественное и безопасное оказание    услуги учреждений культуры, укрепление материально-технической базы</w:t>
      </w:r>
      <w:r w:rsidR="00CB7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951429" w:rsidRPr="00951429" w:rsidRDefault="00951429" w:rsidP="00CB7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="00CB7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«Энергосбережение и повышение энергетической эффективности в учреждение» направлено на снижение затрат в сфере потребления энергоресурсов</w:t>
      </w:r>
      <w:r w:rsidR="00CB70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B7026"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Конечным результатом   реализации мероприятия должна стать экономия   потребления энергоресурсов</w:t>
      </w:r>
      <w:r w:rsidR="00CB7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за счет установки </w:t>
      </w:r>
      <w:proofErr w:type="spellStart"/>
      <w:r w:rsidR="00CB7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прибораучетов</w:t>
      </w:r>
      <w:proofErr w:type="spellEnd"/>
      <w:r w:rsidR="00CB702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учреждениях культуры.</w:t>
      </w:r>
    </w:p>
    <w:p w:rsidR="00951429" w:rsidRPr="00951429" w:rsidRDefault="00951429" w:rsidP="009514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Подробный перечень мероприятий программы с указанием сроков их реализации, ожидае</w:t>
      </w:r>
      <w:r w:rsidR="006B440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мых результатов, последствий не</w:t>
      </w:r>
      <w:r w:rsidRPr="009514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</w:p>
    <w:p w:rsidR="00951429" w:rsidRPr="00951429" w:rsidRDefault="00951429" w:rsidP="00951429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4. Информация о ресурсном обеспечении подпрограммы</w:t>
      </w:r>
      <w:r w:rsidR="00F6329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951429" w:rsidRPr="00951429" w:rsidRDefault="00951429" w:rsidP="00951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951429" w:rsidRPr="00951429" w:rsidRDefault="00951429" w:rsidP="00951429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муниципальной подпрограммы 2 «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  культурно-досуговой деятельности» для достижения целей муниципальной программы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Развитие культуры Грачёвского района</w:t>
      </w:r>
      <w:r w:rsidR="0036051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AC07AB" w:rsidRPr="00AC07A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составляет 0,2.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 количество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tbl>
      <w:tblPr>
        <w:tblStyle w:val="a4"/>
        <w:tblW w:w="0" w:type="auto"/>
        <w:tblInd w:w="5949" w:type="dxa"/>
        <w:tblLook w:val="04A0"/>
      </w:tblPr>
      <w:tblGrid>
        <w:gridCol w:w="3395"/>
      </w:tblGrid>
      <w:tr w:rsidR="00951429" w:rsidRPr="00951429" w:rsidTr="00F824CE"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F63299" w:rsidRPr="00951429" w:rsidRDefault="00F6329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7</w:t>
            </w: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к муниципальной программе                                                               «Развитие культуры                                                                Грачёвского района</w:t>
            </w:r>
            <w:r w:rsidR="00F6329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51429" w:rsidRPr="00951429" w:rsidRDefault="00951429" w:rsidP="00EA4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ПАСПОРТ</w:t>
      </w: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 «Развитие музейного дела»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969"/>
        <w:gridCol w:w="5529"/>
      </w:tblGrid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отсутствуют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529" w:type="dxa"/>
          </w:tcPr>
          <w:p w:rsidR="00951429" w:rsidRPr="00951429" w:rsidRDefault="00951429" w:rsidP="00F63299">
            <w:pPr>
              <w:autoSpaceDE w:val="0"/>
              <w:autoSpaceDN w:val="0"/>
              <w:adjustRightInd w:val="0"/>
              <w:spacing w:after="0" w:line="240" w:lineRule="auto"/>
              <w:ind w:left="142" w:right="209" w:hanging="14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 w:rsidR="00F6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охранение</w:t>
            </w:r>
            <w:r w:rsidR="00F632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развитие деятельности музея,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изучение и популяризация историко-культурного наследия Грачёвского района.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развитие деятельности муниципального музея по обеспечению сохранности музейных коллекций и музейных предметов; </w:t>
            </w:r>
          </w:p>
          <w:p w:rsidR="00951429" w:rsidRPr="00951429" w:rsidRDefault="00951429" w:rsidP="00951429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-совершенствование основной музейной деятельности; </w:t>
            </w:r>
          </w:p>
          <w:p w:rsidR="00951429" w:rsidRPr="00951429" w:rsidRDefault="00951429" w:rsidP="00951429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укрепление материально-технической базы;</w:t>
            </w:r>
          </w:p>
          <w:p w:rsidR="00951429" w:rsidRPr="00951429" w:rsidRDefault="00951429" w:rsidP="00951429">
            <w:pPr>
              <w:tabs>
                <w:tab w:val="left" w:pos="8364"/>
              </w:tabs>
              <w:spacing w:after="0" w:line="240" w:lineRule="auto"/>
              <w:ind w:left="142" w:right="209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-создание условий для повышения качества обслуживания посетителей. 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widowControl w:val="0"/>
              <w:tabs>
                <w:tab w:val="left" w:pos="556"/>
                <w:tab w:val="left" w:pos="8364"/>
              </w:tabs>
              <w:autoSpaceDE w:val="0"/>
              <w:autoSpaceDN w:val="0"/>
              <w:adjustRightInd w:val="0"/>
              <w:spacing w:after="0" w:line="240" w:lineRule="atLeast"/>
              <w:ind w:left="142" w:right="209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отсутствуют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Показатели (индикаторы)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Количество музейных мероприятий, экскурсий, лекций, выставок;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hAnsi="Times New Roman" w:cs="Times New Roman"/>
                <w:sz w:val="24"/>
                <w:szCs w:val="24"/>
              </w:rPr>
              <w:t>Фонд оплаты труда (с начислениями) работников муниципальных учреждений культуры Грачевского района.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hAnsi="Times New Roman" w:cs="Times New Roman"/>
                <w:sz w:val="24"/>
                <w:szCs w:val="24"/>
              </w:rPr>
              <w:t>Размер среднемесячной заработной платы работников муниципальных учреждений культуры Грачевского района.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Число посетителей в музее;</w:t>
            </w:r>
          </w:p>
          <w:p w:rsidR="00951429" w:rsidRPr="00951429" w:rsidRDefault="00B95DA4" w:rsidP="009514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Уровень и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сполнени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требований пожарной безопасности в МБУК «Народный музей Грачевского района»;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в музее от общего потребления.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2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2019-2024 годы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  реализацию подпрограммы составляет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9339,7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тыс.рублей, в том числе по годам: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2019 г – 1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764,7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2020 г – 1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515,0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 г – 1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515,0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2022 г – 1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515,0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2023 г – 1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515,0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781C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 г – 15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тыс.рублей.</w:t>
            </w:r>
          </w:p>
        </w:tc>
      </w:tr>
      <w:tr w:rsidR="00951429" w:rsidRPr="00951429" w:rsidTr="00F824CE">
        <w:tc>
          <w:tcPr>
            <w:tcW w:w="396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529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обеспеч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доступ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граждан к музейным предметам и музейным коллекциям;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пополнени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музея новыми экспонатами и предметами</w:t>
            </w:r>
            <w:r w:rsidR="006B44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обладающи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научной, мемориальной, исторической и художественной ценностью;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сохранност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безопасност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музейн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51429" w:rsidRPr="00951429" w:rsidRDefault="00951429" w:rsidP="00B95DA4">
            <w:pPr>
              <w:autoSpaceDE w:val="0"/>
              <w:autoSpaceDN w:val="0"/>
              <w:adjustRightInd w:val="0"/>
              <w:spacing w:after="0" w:line="240" w:lineRule="auto"/>
              <w:ind w:left="142" w:right="209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- обеспеч</w:t>
            </w:r>
            <w:r w:rsidR="00B95DA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</w:t>
            </w:r>
            <w:r w:rsidR="00B95DA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работы с посетителями через создание новых и современных краеведческих экспозиций.        </w:t>
            </w:r>
          </w:p>
        </w:tc>
      </w:tr>
    </w:tbl>
    <w:p w:rsidR="00951429" w:rsidRPr="00951429" w:rsidRDefault="00951429" w:rsidP="00951429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Общая характеристика соответствующей сферы реализации      подпрограммы.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назначение Подпрограммы состоит в том, чтобы обеспечить устойчивое функционирование и развитие МБУК «Народный музей Грачёвского района».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Музей является надежным и эффективным социально-культурным институтом, где сохраняются движимые памятники истории, культуры и искусства, играющие важную роль в духовном развитии человека. Он осуществляют широкий спектр социальных функций: образовательную, воспитательную, просветительную, досуговую.  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Движимое культурное наследие Грачёвского района экспонируется, хранится, изучается в   МБУК «Народный музей Грачёвского района».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Музейный фонд   имеет разветвленную структуру, где представлены все направления культурного наследия: краеведческое, археологическое, этнографическое и т.д. Ежегодно увеличивается количество единиц хранения основного и вспомогательного фондов. Музей имеет стабильное количество посетителей.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Сегодняшний день требует от музея формирования нового подхода к своей работе: 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создание новых экспозиций, совершенствование </w:t>
      </w:r>
      <w:proofErr w:type="spellStart"/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учетно-хранительской</w:t>
      </w:r>
      <w:proofErr w:type="spellEnd"/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музея, внедрение новых информационных технологий;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429">
        <w:rPr>
          <w:rFonts w:ascii="Times New Roman" w:eastAsia="Calibri" w:hAnsi="Times New Roman" w:cs="Times New Roman"/>
          <w:sz w:val="24"/>
          <w:szCs w:val="24"/>
        </w:rPr>
        <w:t>- формирование единого культурного пространства, укрепление нравственных ценностей, сохранение и популяризация культурного наследия народов России, традиционной культуры;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429">
        <w:rPr>
          <w:rFonts w:ascii="Times New Roman" w:eastAsia="Calibri" w:hAnsi="Times New Roman" w:cs="Times New Roman"/>
          <w:sz w:val="24"/>
          <w:szCs w:val="24"/>
        </w:rPr>
        <w:t xml:space="preserve"> - создание равных условий для доступа к культурным ценностям и информационным ресурсам для всех территорий района;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429">
        <w:rPr>
          <w:rFonts w:ascii="Times New Roman" w:eastAsia="Calibri" w:hAnsi="Times New Roman" w:cs="Times New Roman"/>
          <w:sz w:val="24"/>
          <w:szCs w:val="24"/>
        </w:rPr>
        <w:t xml:space="preserve"> - развитие и укрепление инфраструктуры отрасли;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429">
        <w:rPr>
          <w:rFonts w:ascii="Times New Roman" w:eastAsia="Calibri" w:hAnsi="Times New Roman" w:cs="Times New Roman"/>
          <w:sz w:val="24"/>
          <w:szCs w:val="24"/>
        </w:rPr>
        <w:t xml:space="preserve"> - обеспечение многообразия и высокого качества услуг культуры населению;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</w:rPr>
        <w:t xml:space="preserve"> - создание и продвижение культурных брендов района.</w:t>
      </w:r>
    </w:p>
    <w:p w:rsidR="00951429" w:rsidRPr="00951429" w:rsidRDefault="00951429" w:rsidP="00717EEF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Выполнение поставленных задач реализуется через конкретные мероприятия, направленные на организационно-финансовое обеспечение процессов модернизации деятельности музея</w:t>
      </w:r>
      <w:r w:rsidR="00E6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71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современных экспозиций, организационное</w:t>
      </w:r>
      <w:r w:rsidR="00717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правовое обеспечение</w:t>
      </w:r>
      <w:r w:rsidR="00E6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</w:t>
      </w:r>
      <w:r w:rsidR="00E66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пополнения музейного фонда, повышение эффективности государственного учета музейных предметов и музейных коллекций.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Большое место в формировании нравственных идеалов и ценностей у населения Грачёвского района занимает МБУК «Народный музей». Ежегодно наблюдается динамика роста пополнения музея основного и вспомогательного фонда.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Для достижения наилучшего результата многие разрабатываемые музейные предложения согласуются со школьной программой, поскольку взаимодействие «Музей – школа» сегодня представляет собой уже   сложившуюся систему сотрудничества.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На базе музея работают 9 долгосрочных, культурно- образовательных программ, по которым проводятся занятия для групп из детского сада и классов ГСШ. Занятия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проводятся </w:t>
      </w:r>
      <w:r w:rsidR="006B4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виде рассказов, лекций, вечеров - встреч, вечеров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</w:t>
      </w:r>
      <w:r w:rsidR="006B4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ртов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игровой форме.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В музее практикуются музейные праздники с детьми дошкольного и младшего школьного возраста. Тематика самая разнообразная: разрабатываются и проводятся праздники народного календаря «Коляда, коляда…», «Уж Масленица, блин!», «Медведь проснулся», «Сорок сороков», «Дорого яичко ко Христову дню». «Именины берёзы», «</w:t>
      </w:r>
      <w:proofErr w:type="spellStart"/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Осенины</w:t>
      </w:r>
      <w:proofErr w:type="spellEnd"/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часто праздники проходят по старинным обычаям и обрядам с чаепитием.</w:t>
      </w:r>
    </w:p>
    <w:p w:rsidR="00951429" w:rsidRPr="00951429" w:rsidRDefault="006B440A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по значимым  датам календаря: День детства, День защиты детей, Д</w:t>
      </w:r>
      <w:r w:rsidR="00951429"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 экологии и пр.</w:t>
      </w:r>
    </w:p>
    <w:p w:rsidR="00951429" w:rsidRPr="00951429" w:rsidRDefault="00951429" w:rsidP="00E66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Тема военного патриотизма получила развитие   образовательных мероприятий: «Нас песня на подвиг звала»; «Письма с фронта»; «Детство, опаленное войной»; «Я расскажу вам об отце»; «Герои нашего села»; «Был город-фронт, была блокада»; «Душа по- прежнему болит Афганистаном» и пр.</w:t>
      </w:r>
    </w:p>
    <w:p w:rsidR="00951429" w:rsidRPr="00951429" w:rsidRDefault="00951429" w:rsidP="00E66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Традиционным мероприятием стал МИТИНГ для учащихся начальной школы, совместно с РОСТО и районным советом ветеранов, приурочен к областному автопробегу, где старт был дан около Обелиска Славы районного центра с. Грачевка «Спас</w:t>
      </w:r>
      <w:r w:rsidR="006B4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ибо деду за победу!»,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котором собираются не одна сотня человек - дети, </w:t>
      </w:r>
    </w:p>
    <w:p w:rsidR="00951429" w:rsidRPr="00951429" w:rsidRDefault="00951429" w:rsidP="00E662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и ветераны Великой Отечественной войны.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Показатели (индикаторы) подпрограммы.</w:t>
      </w:r>
    </w:p>
    <w:p w:rsidR="00951429" w:rsidRPr="00951429" w:rsidRDefault="00951429" w:rsidP="009514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Сведения о составе, значениях целевых показателей (индикаторов) муниципальной программы в приложении № 1 к настоящей муниципальной программе.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 Показатель. «Количество музейных мероприятий, экскурсий, лекций, выставок».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№8-НК,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Сводный отчет о выполнении муниципальных заданий.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1.1.  «</w:t>
      </w:r>
      <w:r w:rsidRPr="00951429">
        <w:rPr>
          <w:rFonts w:ascii="Times New Roman" w:hAnsi="Times New Roman" w:cs="Times New Roman"/>
          <w:sz w:val="24"/>
          <w:szCs w:val="24"/>
        </w:rPr>
        <w:t>Фонд оплаты труда (с начислениями) работников муниципальных учреждений культуры Грачевского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sz w:val="24"/>
          <w:szCs w:val="24"/>
        </w:rPr>
        <w:t xml:space="preserve">      1.2. «Размер среднемесячной заработной платы работников муниципальных учреждений культуры Грачевского района».</w:t>
      </w:r>
    </w:p>
    <w:p w:rsidR="00951429" w:rsidRPr="00951429" w:rsidRDefault="00951429" w:rsidP="00951429">
      <w:pPr>
        <w:spacing w:after="0"/>
        <w:ind w:left="7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Источником указанных данных является отчет о выполнении условий соглашения предоставления субсидии на повышение заработной платы работников муниципальных.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2.  Показатель.  «Число посетителей в музее».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№8-НК,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Сводный отчет о выполнении муниципальных заданий.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3 Показатель. «</w:t>
      </w:r>
      <w:r w:rsidR="00E66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Уровень и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</w:t>
      </w:r>
      <w:r w:rsidR="00E6620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пожарной безопасности в МБУК «Народный музей Грачевского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Ежеквартальный отчет о проводимых органами государственного контроля (надзора) и органами прокуратуры проверках (надзорных мероприятиях) в отношении   муниципальных учреждений и их должностных лиц.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4. Показатель. «Процент экономии энергоресурсов в музее от общего потребления».</w:t>
      </w:r>
      <w:r w:rsidR="00AA55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5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Рассчитывается, как соотношение фактического количества потребления энергоресурсов от планового.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 в МБУК «Народный музей Грачевского района».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Default="00951429" w:rsidP="0095142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и характеристика основных мероприятий подпрограммы.</w:t>
      </w:r>
    </w:p>
    <w:p w:rsidR="005434F9" w:rsidRPr="00951429" w:rsidRDefault="005434F9" w:rsidP="0095142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Подробный перечень мероприятий программы с указанием сроков их реализации, ожидае</w:t>
      </w:r>
      <w:r w:rsidR="006B440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мых результатов, последствий не</w:t>
      </w:r>
      <w:r w:rsidRPr="00951429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951429" w:rsidRPr="00567143" w:rsidRDefault="00567143" w:rsidP="00567143">
      <w:pPr>
        <w:widowControl w:val="0"/>
        <w:tabs>
          <w:tab w:val="left" w:pos="83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951429"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«</w:t>
      </w:r>
      <w:r w:rsidR="00951429" w:rsidRPr="00567143">
        <w:rPr>
          <w:rFonts w:ascii="Times New Roman" w:eastAsia="Calibri" w:hAnsi="Times New Roman" w:cs="Times New Roman"/>
          <w:sz w:val="24"/>
          <w:szCs w:val="24"/>
        </w:rPr>
        <w:t xml:space="preserve">Обеспечение деятельности музея» направлено на </w:t>
      </w:r>
      <w:r w:rsidR="005434F9" w:rsidRPr="00567143">
        <w:rPr>
          <w:rFonts w:ascii="Times New Roman" w:eastAsia="Calibri" w:hAnsi="Times New Roman" w:cs="Times New Roman"/>
          <w:sz w:val="24"/>
          <w:szCs w:val="24"/>
        </w:rPr>
        <w:t xml:space="preserve">развитие деятельности музея </w:t>
      </w:r>
      <w:r w:rsidRPr="00567143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обеспечения доступа граждан к музейным предметам и музейным коллекциям. </w:t>
      </w:r>
      <w:r w:rsidR="00951429"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результатом реализации мероприятия </w:t>
      </w:r>
      <w:r w:rsidR="006671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 w:rsidR="00951429" w:rsidRPr="00567143">
        <w:rPr>
          <w:rFonts w:ascii="Times New Roman" w:eastAsia="Calibri" w:hAnsi="Times New Roman" w:cs="Times New Roman"/>
          <w:sz w:val="24"/>
          <w:szCs w:val="24"/>
        </w:rPr>
        <w:t xml:space="preserve"> количества </w:t>
      </w:r>
      <w:r w:rsidR="00951429" w:rsidRPr="00567143">
        <w:rPr>
          <w:rFonts w:ascii="Times New Roman" w:eastAsia="Calibri" w:hAnsi="Times New Roman" w:cs="Times New Roman"/>
          <w:sz w:val="24"/>
          <w:szCs w:val="24"/>
        </w:rPr>
        <w:lastRenderedPageBreak/>
        <w:t>музейных мероприятий, экскурсий, лекций, выставок.</w:t>
      </w:r>
    </w:p>
    <w:p w:rsidR="00951429" w:rsidRPr="00567143" w:rsidRDefault="00567143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567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1429"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«Поддержка и развития музея» направлено на популяризацию историко- культурного и природного наследия Грачёвского района и улучшение качества предоставления музейной услуги. Конечным результатом реализации мероприятия должно стать стабильное </w:t>
      </w:r>
      <w:r w:rsidR="00951429" w:rsidRPr="00567143">
        <w:rPr>
          <w:rFonts w:ascii="Times New Roman" w:eastAsia="Calibri" w:hAnsi="Times New Roman" w:cs="Times New Roman"/>
          <w:sz w:val="24"/>
          <w:szCs w:val="24"/>
        </w:rPr>
        <w:t>посещение музейного учреждения.</w:t>
      </w:r>
    </w:p>
    <w:p w:rsidR="00951429" w:rsidRPr="00567143" w:rsidRDefault="00567143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951429"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«Ремонтные, противоаварийные, противопожарные мероприятия МБУК Народный музей Грачевского района» направлено на качественное и безопасное оказание музейной услуги. В рамках мероприятия будут созданы условия на укрепление и модернизацию материально-технической базы народного музея. Конечным результатом должно стать исполнение требований пожарной безопасности в МБУК Народный музей Грачевского района.</w:t>
      </w:r>
    </w:p>
    <w:p w:rsidR="00951429" w:rsidRPr="00951429" w:rsidRDefault="00951429" w:rsidP="00A12D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67143"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67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«Энергосбережение и повышение энергетической   эффективности в музее» направлено на снижение затрат в сфере потребления энергоресурсов. </w:t>
      </w:r>
      <w:r w:rsidR="00A12D16"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Конечным результатом   реализации мероприятия должна стать экономия   потребления энергоресурсов</w:t>
      </w:r>
      <w:r w:rsidR="00A12D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за счет установки </w:t>
      </w:r>
      <w:proofErr w:type="spellStart"/>
      <w:r w:rsidR="00A12D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прибораучетов</w:t>
      </w:r>
      <w:proofErr w:type="spellEnd"/>
      <w:r w:rsidR="00A12D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</w:t>
      </w:r>
      <w:r w:rsidR="006671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музее</w:t>
      </w:r>
      <w:r w:rsidR="00A12D1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A12D16" w:rsidRDefault="00A12D16" w:rsidP="00A12D16">
      <w:pPr>
        <w:tabs>
          <w:tab w:val="left" w:pos="709"/>
          <w:tab w:val="left" w:pos="8364"/>
        </w:tabs>
        <w:spacing w:line="240" w:lineRule="auto"/>
        <w:ind w:left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1429" w:rsidRPr="00951429" w:rsidRDefault="00951429" w:rsidP="00A12D16">
      <w:pPr>
        <w:tabs>
          <w:tab w:val="left" w:pos="709"/>
          <w:tab w:val="left" w:pos="8364"/>
        </w:tabs>
        <w:spacing w:line="240" w:lineRule="auto"/>
        <w:ind w:left="56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Информация о ресурсном обеспечении подпрограммы.</w:t>
      </w:r>
    </w:p>
    <w:p w:rsidR="00951429" w:rsidRPr="00951429" w:rsidRDefault="00951429" w:rsidP="00951429">
      <w:pPr>
        <w:tabs>
          <w:tab w:val="left" w:pos="709"/>
          <w:tab w:val="left" w:pos="8364"/>
        </w:tabs>
        <w:ind w:left="36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Ресурсное обеспечение реализации муниципальной программы представлено в приложении № 3 к настоящей муниципальной Программе. </w:t>
      </w:r>
    </w:p>
    <w:p w:rsidR="00A12D16" w:rsidRDefault="00A12D16" w:rsidP="0095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>5.Информация о значимости подпрограммы для достижения целей муниципальной программы</w:t>
      </w:r>
    </w:p>
    <w:p w:rsidR="00A12D16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Коэффициент   значимости муниципальной подпрограммы 3 «Развитие музейного дела» для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целей муниципальной программы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Развитие культуры Грачёвского района</w:t>
      </w:r>
      <w:r w:rsidR="00A12D1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0,2.      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 количество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tbl>
      <w:tblPr>
        <w:tblStyle w:val="a4"/>
        <w:tblW w:w="3962" w:type="dxa"/>
        <w:tblInd w:w="6487" w:type="dxa"/>
        <w:tblLook w:val="04A0"/>
      </w:tblPr>
      <w:tblGrid>
        <w:gridCol w:w="3962"/>
      </w:tblGrid>
      <w:tr w:rsidR="00951429" w:rsidRPr="00951429" w:rsidTr="00F824CE">
        <w:tc>
          <w:tcPr>
            <w:tcW w:w="3962" w:type="dxa"/>
            <w:tcBorders>
              <w:top w:val="nil"/>
              <w:left w:val="nil"/>
              <w:bottom w:val="nil"/>
              <w:right w:val="nil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A12D16" w:rsidRPr="00951429" w:rsidRDefault="00A12D16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8</w:t>
            </w: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        к муниципальной программе                                                                «Развитие культуры                                                                 Грачёвского района</w:t>
            </w:r>
            <w:r w:rsidR="00921F4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951429" w:rsidRPr="00951429" w:rsidRDefault="00951429" w:rsidP="00EA4CE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ПАСПОРТ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Подпрограммы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 «Развитие библиотечного дела»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5668"/>
      </w:tblGrid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Грачевского района</w:t>
            </w: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9" w:rsidRPr="00951429" w:rsidRDefault="00951429" w:rsidP="002826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Предоставление библиотечного обслуживания населения, комплектование и обеспечение сохранности библиотечн</w:t>
            </w:r>
            <w:r w:rsidR="002826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 w:rsidR="002826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повышение доступности и качества библиотечных услуг;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•</w:t>
            </w:r>
            <w:r w:rsidR="008327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обеспечение сохранности и использования библиотечных фондов;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  организация познавательного досуга населения, популяризация книги и чтения;</w:t>
            </w:r>
          </w:p>
          <w:p w:rsidR="00951429" w:rsidRPr="00951429" w:rsidRDefault="00951429" w:rsidP="00832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• укрепление материально-технической базы библиотечных учреждений и автоматизация библиотечных процессов</w:t>
            </w:r>
            <w:r w:rsidR="0083272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подпрограммы.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отсутствуют</w:t>
            </w: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Показатели (индикаторы)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9" w:rsidRPr="00951429" w:rsidRDefault="00951429" w:rsidP="0095142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посещений в библиотеках района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Фонд оплаты труда (с начислениями) работников муниципальных учреждений культуры Грачёвского района;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Размер среднемесячной заработной платы работников муниципальных учреждений культуры Грачёвского района;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охвата библиотечным обслуживанием;</w:t>
            </w:r>
          </w:p>
          <w:p w:rsidR="00951429" w:rsidRPr="00951429" w:rsidRDefault="00832725" w:rsidP="0095142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Уровень и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сполнени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951429"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требований пожарной безопасности в библиотеках района;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567" w:hanging="425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экономии   энергоресурсов в библиотечной системе от общего потребления.</w:t>
            </w: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2019-2024 годы    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Объемы бюджетных ассигнований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6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0488,5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 рублей, в том числе по годам: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10284,0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10040,9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2021 год -  100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40,9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2022 год – 10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040,9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2023 год – 10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040,9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тыс.рублей;</w:t>
            </w:r>
          </w:p>
          <w:p w:rsidR="00951429" w:rsidRPr="00951429" w:rsidRDefault="00951429" w:rsidP="00781CA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2024 год – 1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0040,9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тыс.рублей.</w:t>
            </w:r>
          </w:p>
        </w:tc>
      </w:tr>
      <w:tr w:rsidR="00951429" w:rsidRPr="00951429" w:rsidTr="00F824CE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429" w:rsidRPr="00951429" w:rsidRDefault="00951429" w:rsidP="00951429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обеспеч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доступност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библиотечных учреждений для всех социальных групп, в том числе для лиц с ограниченными физическими возможностями;</w:t>
            </w:r>
          </w:p>
          <w:p w:rsidR="00951429" w:rsidRPr="00951429" w:rsidRDefault="00951429" w:rsidP="00951429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обнов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ление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сохран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ен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фонд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ов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для наиболее полного удовлетворения информационных запросов читателей;</w:t>
            </w:r>
          </w:p>
          <w:p w:rsidR="00951429" w:rsidRPr="00951429" w:rsidRDefault="00951429" w:rsidP="00951429">
            <w:pPr>
              <w:spacing w:after="0"/>
              <w:ind w:left="14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 повы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шение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комфорт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работы пользователей;</w:t>
            </w:r>
          </w:p>
          <w:p w:rsidR="00951429" w:rsidRPr="00951429" w:rsidRDefault="00951429" w:rsidP="00864E29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формирова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едино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культурно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пространств</w:t>
            </w:r>
            <w:r w:rsidR="00864E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Грачевского района</w:t>
            </w: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1.  Общая характеристика соответствующей сферы реализации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подпрограммы.  </w:t>
      </w:r>
    </w:p>
    <w:p w:rsidR="00951429" w:rsidRPr="00951429" w:rsidRDefault="00951429" w:rsidP="0095142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Библиотечное обслуживание является одной из важнейших составляющих современной культурной жизни, а библиотеки – одним из распространенных и доступных учреждений культуры.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Библиотечная сеть Грачевского района состоит из Центральной районной библиотеки, Центральной районной детской библиотеки и 15 сельских филиалов. Помимо этого, население обслуживают 8 передвижек, ведется обслуживание инвалидов по зрению.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Библиотеки выполняют образовательную, информационную, досуговую функции в обществе. Библиотеки как часть социальной инфраструктуры определяют качество жизни населения, оказывают непосредственное влияние на социально-экономические процессы, формирование современного культурного имиджа района. Они являются одной из основных форм информационного обеспечения общества. Ключевыми направлениями деятельности библиотек являются обеспечение сохранности фондов и раскрытие информационных ресурсов библиотек через создание сети электронных каталогов и картотек.  Это является обязательным условием для увеличения количества пользователей библиотек.</w:t>
      </w:r>
    </w:p>
    <w:p w:rsidR="00951429" w:rsidRPr="002F16F5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приоритетных направлений подпрограммы опирается на анализ сложившихся тенденций в библиотечной сфере Грачёвского района и стратегических задач развития нашего общества на современном этапе.</w:t>
      </w:r>
    </w:p>
    <w:p w:rsidR="00951429" w:rsidRPr="002F16F5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Выполнение задач </w:t>
      </w:r>
      <w:r w:rsidR="00F714CB"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данной подпрограммы </w:t>
      </w: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обеспечит:</w:t>
      </w:r>
    </w:p>
    <w:p w:rsidR="00951429" w:rsidRPr="002F16F5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-предоставление пользователям библиотек качественных бесплатных библиотечных услуг;</w:t>
      </w:r>
    </w:p>
    <w:p w:rsidR="00951429" w:rsidRPr="002F16F5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-расширение спектра дополнительных платных библиотечных услуг;</w:t>
      </w:r>
    </w:p>
    <w:p w:rsidR="00951429" w:rsidRPr="002F16F5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-организацию содержательного досуга граждан, содействие развитию их творческих способностей, приобщение к культурному наследию;</w:t>
      </w:r>
    </w:p>
    <w:p w:rsidR="00951429" w:rsidRPr="002F16F5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F5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доступа пользователей к необходимым информационным ресурсам.</w:t>
      </w:r>
    </w:p>
    <w:p w:rsidR="00D330C6" w:rsidRPr="002F16F5" w:rsidRDefault="00D330C6" w:rsidP="00D330C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F16F5">
        <w:rPr>
          <w:rFonts w:ascii="Times New Roman" w:hAnsi="Times New Roman" w:cs="Times New Roman"/>
          <w:sz w:val="24"/>
          <w:szCs w:val="24"/>
        </w:rPr>
        <w:t>В ходе реализации подпрограммы в МБУК МЦБС проводятся следующие мероприятия:</w:t>
      </w:r>
    </w:p>
    <w:p w:rsidR="00951429" w:rsidRDefault="00D330C6" w:rsidP="000D05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30C6">
        <w:rPr>
          <w:rFonts w:ascii="Times New Roman" w:hAnsi="Times New Roman" w:cs="Times New Roman"/>
          <w:sz w:val="24"/>
          <w:szCs w:val="24"/>
        </w:rPr>
        <w:t>Литературно-музыкальный вечер «За то, что я нарушил тишину…» ( к 80-летию В.Высоцкого)</w:t>
      </w:r>
      <w:r w:rsidR="00A5406D">
        <w:rPr>
          <w:rFonts w:ascii="Times New Roman" w:hAnsi="Times New Roman" w:cs="Times New Roman"/>
          <w:sz w:val="24"/>
          <w:szCs w:val="24"/>
        </w:rPr>
        <w:t>, д</w:t>
      </w:r>
      <w:r w:rsidRPr="00D330C6">
        <w:rPr>
          <w:rFonts w:ascii="Times New Roman" w:hAnsi="Times New Roman" w:cs="Times New Roman"/>
          <w:sz w:val="24"/>
          <w:szCs w:val="24"/>
        </w:rPr>
        <w:t>ень информации «Край мой- Родина моя»</w:t>
      </w:r>
      <w:r w:rsidR="00A5406D">
        <w:rPr>
          <w:rFonts w:ascii="Times New Roman" w:hAnsi="Times New Roman" w:cs="Times New Roman"/>
          <w:sz w:val="24"/>
          <w:szCs w:val="24"/>
        </w:rPr>
        <w:t>, у</w:t>
      </w:r>
      <w:r w:rsidRPr="00D330C6">
        <w:rPr>
          <w:rFonts w:ascii="Times New Roman" w:hAnsi="Times New Roman" w:cs="Times New Roman"/>
          <w:sz w:val="24"/>
          <w:szCs w:val="24"/>
        </w:rPr>
        <w:t>рок памяти «Не гаснет памяти свеча, поклон Вам, дорогие ветераны»</w:t>
      </w:r>
      <w:r w:rsidR="00A5406D">
        <w:rPr>
          <w:rFonts w:ascii="Times New Roman" w:hAnsi="Times New Roman" w:cs="Times New Roman"/>
          <w:sz w:val="24"/>
          <w:szCs w:val="24"/>
        </w:rPr>
        <w:t>, п</w:t>
      </w:r>
      <w:r w:rsidRPr="00D330C6">
        <w:rPr>
          <w:rFonts w:ascii="Times New Roman" w:hAnsi="Times New Roman" w:cs="Times New Roman"/>
          <w:sz w:val="24"/>
          <w:szCs w:val="24"/>
        </w:rPr>
        <w:t>атриотический урок «Сталинград- в сердце каждого из нас»</w:t>
      </w:r>
      <w:r w:rsidR="00A5406D">
        <w:rPr>
          <w:rFonts w:ascii="Times New Roman" w:hAnsi="Times New Roman" w:cs="Times New Roman"/>
          <w:sz w:val="24"/>
          <w:szCs w:val="24"/>
        </w:rPr>
        <w:t>, в</w:t>
      </w:r>
      <w:r w:rsidRPr="00D330C6">
        <w:rPr>
          <w:rFonts w:ascii="Times New Roman" w:hAnsi="Times New Roman" w:cs="Times New Roman"/>
          <w:sz w:val="24"/>
          <w:szCs w:val="24"/>
        </w:rPr>
        <w:t>ечер-встреча с воинами-интернационалистами «Глазами тех, кто был в бою»</w:t>
      </w:r>
      <w:r w:rsidR="00A5406D">
        <w:rPr>
          <w:rFonts w:ascii="Times New Roman" w:hAnsi="Times New Roman" w:cs="Times New Roman"/>
          <w:sz w:val="24"/>
          <w:szCs w:val="24"/>
        </w:rPr>
        <w:t>, д</w:t>
      </w:r>
      <w:r w:rsidRPr="00D330C6">
        <w:rPr>
          <w:rFonts w:ascii="Times New Roman" w:hAnsi="Times New Roman" w:cs="Times New Roman"/>
          <w:sz w:val="24"/>
          <w:szCs w:val="24"/>
        </w:rPr>
        <w:t>ень патриотической книги «Святое дело- Родине служить»</w:t>
      </w:r>
      <w:r w:rsidR="00A5406D">
        <w:rPr>
          <w:rFonts w:ascii="Times New Roman" w:hAnsi="Times New Roman" w:cs="Times New Roman"/>
          <w:sz w:val="24"/>
          <w:szCs w:val="24"/>
        </w:rPr>
        <w:t>, д</w:t>
      </w:r>
      <w:r w:rsidRPr="00D330C6">
        <w:rPr>
          <w:rFonts w:ascii="Times New Roman" w:hAnsi="Times New Roman" w:cs="Times New Roman"/>
          <w:sz w:val="24"/>
          <w:szCs w:val="24"/>
        </w:rPr>
        <w:t>ень информации «Голосуя за Президента России – голосуешь за себя»</w:t>
      </w:r>
      <w:r w:rsidR="00A5406D">
        <w:rPr>
          <w:rFonts w:ascii="Times New Roman" w:hAnsi="Times New Roman" w:cs="Times New Roman"/>
          <w:sz w:val="24"/>
          <w:szCs w:val="24"/>
        </w:rPr>
        <w:t>, р</w:t>
      </w:r>
      <w:r w:rsidRPr="00D330C6">
        <w:rPr>
          <w:rFonts w:ascii="Times New Roman" w:hAnsi="Times New Roman" w:cs="Times New Roman"/>
          <w:sz w:val="24"/>
          <w:szCs w:val="24"/>
        </w:rPr>
        <w:t>ыцарский турнир «Профессия Родину защищать»</w:t>
      </w:r>
      <w:r w:rsidR="00A5406D">
        <w:rPr>
          <w:rFonts w:ascii="Times New Roman" w:hAnsi="Times New Roman" w:cs="Times New Roman"/>
          <w:sz w:val="24"/>
          <w:szCs w:val="24"/>
        </w:rPr>
        <w:t>, з</w:t>
      </w:r>
      <w:r w:rsidRPr="00D330C6">
        <w:rPr>
          <w:rFonts w:ascii="Times New Roman" w:hAnsi="Times New Roman" w:cs="Times New Roman"/>
          <w:sz w:val="24"/>
          <w:szCs w:val="24"/>
        </w:rPr>
        <w:t>аседание клуба «Встреча». Праздничный вечер «Дарите женщинам цветы»</w:t>
      </w:r>
      <w:r w:rsidR="00A5406D">
        <w:rPr>
          <w:rFonts w:ascii="Times New Roman" w:hAnsi="Times New Roman" w:cs="Times New Roman"/>
          <w:sz w:val="24"/>
          <w:szCs w:val="24"/>
        </w:rPr>
        <w:t>, л</w:t>
      </w:r>
      <w:r w:rsidRPr="00D330C6">
        <w:rPr>
          <w:rFonts w:ascii="Times New Roman" w:hAnsi="Times New Roman" w:cs="Times New Roman"/>
          <w:sz w:val="24"/>
          <w:szCs w:val="24"/>
        </w:rPr>
        <w:t>итературный вечер «Я женщина. Во мне и мысль и вдохновение» - заседание клуба «Надежда»</w:t>
      </w:r>
      <w:r w:rsidR="00A5406D">
        <w:rPr>
          <w:rFonts w:ascii="Times New Roman" w:hAnsi="Times New Roman" w:cs="Times New Roman"/>
          <w:sz w:val="24"/>
          <w:szCs w:val="24"/>
        </w:rPr>
        <w:t>, р</w:t>
      </w:r>
      <w:r w:rsidRPr="00D330C6">
        <w:rPr>
          <w:rFonts w:ascii="Times New Roman" w:hAnsi="Times New Roman" w:cs="Times New Roman"/>
          <w:sz w:val="24"/>
          <w:szCs w:val="24"/>
        </w:rPr>
        <w:t>айонный конкурс «Край, в котором ты живешь»</w:t>
      </w:r>
      <w:r w:rsidR="00A5406D">
        <w:rPr>
          <w:rFonts w:ascii="Times New Roman" w:hAnsi="Times New Roman" w:cs="Times New Roman"/>
          <w:sz w:val="24"/>
          <w:szCs w:val="24"/>
        </w:rPr>
        <w:t>, р</w:t>
      </w:r>
      <w:r w:rsidRPr="00D330C6">
        <w:rPr>
          <w:rFonts w:ascii="Times New Roman" w:hAnsi="Times New Roman" w:cs="Times New Roman"/>
          <w:sz w:val="24"/>
          <w:szCs w:val="24"/>
        </w:rPr>
        <w:t>айонная акция – День открытых дверей «Россыпи книжных сокровищ»</w:t>
      </w:r>
      <w:r w:rsidR="00A5406D">
        <w:rPr>
          <w:rFonts w:ascii="Times New Roman" w:hAnsi="Times New Roman" w:cs="Times New Roman"/>
          <w:sz w:val="24"/>
          <w:szCs w:val="24"/>
        </w:rPr>
        <w:t>, у</w:t>
      </w:r>
      <w:r w:rsidRPr="00D330C6">
        <w:rPr>
          <w:rFonts w:ascii="Times New Roman" w:hAnsi="Times New Roman" w:cs="Times New Roman"/>
          <w:sz w:val="24"/>
          <w:szCs w:val="24"/>
        </w:rPr>
        <w:t xml:space="preserve">рок духовности «О народах и культуре языком искусства». </w:t>
      </w:r>
      <w:r w:rsidR="00A5406D">
        <w:rPr>
          <w:rFonts w:ascii="Times New Roman" w:hAnsi="Times New Roman" w:cs="Times New Roman"/>
          <w:sz w:val="24"/>
          <w:szCs w:val="24"/>
        </w:rPr>
        <w:t>Ежегодно в</w:t>
      </w:r>
      <w:r w:rsidRPr="00D330C6">
        <w:rPr>
          <w:rFonts w:ascii="Times New Roman" w:hAnsi="Times New Roman" w:cs="Times New Roman"/>
          <w:sz w:val="24"/>
          <w:szCs w:val="24"/>
        </w:rPr>
        <w:t xml:space="preserve"> центральной районной библиотеке пр</w:t>
      </w:r>
      <w:r w:rsidR="00A5406D">
        <w:rPr>
          <w:rFonts w:ascii="Times New Roman" w:hAnsi="Times New Roman" w:cs="Times New Roman"/>
          <w:sz w:val="24"/>
          <w:szCs w:val="24"/>
        </w:rPr>
        <w:t>оводится</w:t>
      </w:r>
      <w:r w:rsidRPr="00D330C6">
        <w:rPr>
          <w:rFonts w:ascii="Times New Roman" w:hAnsi="Times New Roman" w:cs="Times New Roman"/>
          <w:sz w:val="24"/>
          <w:szCs w:val="24"/>
        </w:rPr>
        <w:t xml:space="preserve"> </w:t>
      </w:r>
      <w:r w:rsidRPr="00D330C6">
        <w:rPr>
          <w:rFonts w:ascii="Times New Roman" w:hAnsi="Times New Roman" w:cs="Times New Roman"/>
          <w:sz w:val="24"/>
          <w:szCs w:val="24"/>
        </w:rPr>
        <w:lastRenderedPageBreak/>
        <w:t>масштабное мероприятие – «Библионочь»</w:t>
      </w:r>
      <w:r w:rsidR="000D05D1">
        <w:rPr>
          <w:rFonts w:ascii="Times New Roman" w:hAnsi="Times New Roman" w:cs="Times New Roman"/>
          <w:sz w:val="24"/>
          <w:szCs w:val="24"/>
        </w:rPr>
        <w:t xml:space="preserve">. </w:t>
      </w:r>
      <w:r w:rsidRPr="00D330C6">
        <w:rPr>
          <w:rFonts w:ascii="Times New Roman" w:hAnsi="Times New Roman" w:cs="Times New Roman"/>
          <w:sz w:val="24"/>
          <w:szCs w:val="24"/>
        </w:rPr>
        <w:t>В рамках Дня молодежи центральная районная библиотека про</w:t>
      </w:r>
      <w:r w:rsidR="000D05D1">
        <w:rPr>
          <w:rFonts w:ascii="Times New Roman" w:hAnsi="Times New Roman" w:cs="Times New Roman"/>
          <w:sz w:val="24"/>
          <w:szCs w:val="24"/>
        </w:rPr>
        <w:t>водит</w:t>
      </w:r>
      <w:r w:rsidRPr="00D330C6">
        <w:rPr>
          <w:rFonts w:ascii="Times New Roman" w:hAnsi="Times New Roman" w:cs="Times New Roman"/>
          <w:sz w:val="24"/>
          <w:szCs w:val="24"/>
        </w:rPr>
        <w:t xml:space="preserve"> акцию «Время читать!» с целью популяризации книги и чтения. </w:t>
      </w:r>
      <w:r w:rsidR="000D05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5D1" w:rsidRPr="00951429" w:rsidRDefault="000D05D1" w:rsidP="000D05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2.Показатели (индикаторы) подпрограммы.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Сведения о составе, значениях целевых показателей (индикаторов) муниципальной программы представлены в приложении №1 к настоящей муниципальной программе.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1.Показатель. «</w:t>
      </w:r>
      <w:r w:rsidRPr="00951429">
        <w:rPr>
          <w:rFonts w:ascii="Times New Roman" w:hAnsi="Times New Roman" w:cs="Times New Roman"/>
          <w:color w:val="000000" w:themeColor="text1"/>
          <w:sz w:val="24"/>
          <w:szCs w:val="24"/>
        </w:rPr>
        <w:t>Количество посещений в библиотеках района»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Источником указанных данных является статистическая форма №6-НК,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Сводный отчет о выполнении муниципальных заданий.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1.1 «</w:t>
      </w:r>
      <w:r w:rsidRPr="00951429">
        <w:rPr>
          <w:rFonts w:ascii="Times New Roman" w:hAnsi="Times New Roman" w:cs="Times New Roman"/>
          <w:sz w:val="24"/>
          <w:szCs w:val="24"/>
        </w:rPr>
        <w:t>Фонд оплаты труда (с начислениями) работников муниципальных учреждений культуры Грачевского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1429">
        <w:rPr>
          <w:rFonts w:ascii="Times New Roman" w:hAnsi="Times New Roman" w:cs="Times New Roman"/>
          <w:sz w:val="24"/>
          <w:szCs w:val="24"/>
        </w:rPr>
        <w:t xml:space="preserve">     1.2 «Размер среднемесячной заработной платы работников муниципальных учреждений культуры Грачевского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отчет о выполнении условий соглашения предоставления субсидии на повышение заработной платы работников муниципальных.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2. Показатель. «Процент охвата библиотечным обслуживанием</w:t>
      </w:r>
      <w:r w:rsidR="004B63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населения Грачевского района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=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*100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B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процент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охвата библиотечным обслуживанием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читателей библиотечным обслуживанием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S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численность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населения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текстовый отчет МБУК МЦБС за отчетный период.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3. Показатель. «</w:t>
      </w:r>
      <w:r w:rsidR="004B630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Уровень и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сполнени</w:t>
      </w:r>
      <w:r w:rsidR="004B6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требований пожарной безопасности в библиотеках района».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Ежеквартальный отчет о проводимых органами государственного контроля (надзора) и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органами прокуратуры проверках (надзорных мероприятиях) в отношении   муниципальных учреждений и их должностных лиц.      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4. Показатель.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Процент экономии   энергоресурсов в библиотечной системе от общего потребления».</w:t>
      </w:r>
      <w:r w:rsidR="00AA55D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AA55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Рассчитывается, как соотношение фактического количества потребления энергоресурсов от планового.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указанных данных является ж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урнал учета энергоресурсов.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  и характеристика основных мероприятий подпрограммы.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Подробный перечень мероприятий подпрограммы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приведён в приложении № 2 к настоящей муниципальной программе.</w:t>
      </w:r>
    </w:p>
    <w:p w:rsidR="00951429" w:rsidRPr="00951429" w:rsidRDefault="00951429" w:rsidP="00BE10E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4B63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«Обеспечение библиотечной деятельности» направлено на</w:t>
      </w:r>
      <w:r w:rsidR="003565E1" w:rsidRPr="004B63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 xml:space="preserve"> </w:t>
      </w:r>
      <w:r w:rsidR="004E5734" w:rsidRPr="004E5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доступности библиотечных учреждений для всех социальных групп населения района.</w:t>
      </w:r>
      <w:r w:rsidR="004E5734"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Конечным результатом реализации мероприятий должно стать сохранение количества посещений в библиотеках района.</w:t>
      </w:r>
    </w:p>
    <w:p w:rsidR="00951429" w:rsidRPr="00951429" w:rsidRDefault="00951429" w:rsidP="00951429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  <w:r w:rsidR="004E573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мероприятие «Поддержка и развитие библиотечного дела» направлено на организацию познавательного досуга населения, популяризации книги и чтения, а так же укрепление материально-технической базы с внедрением новых технологий.  Конечным результатом реализации мероприятий является процент охвата библиотечным обслуживанием</w:t>
      </w:r>
      <w:r w:rsidR="00BE10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населения Грачевского района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64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мероприятие «Ремонтные, противоаварийные, противопожарные мероприятия в районных библиотеках» направлено   на качественное и безопасное оказание услуги. Конечным результатом должно стать исполнение требований пожарной безопасности в библиотеках района.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64A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Основное мероприятие «Энергосбережение и повышение энергетической   эффективности в библиотечной системе» направлено на снижение затрат в сфере </w:t>
      </w:r>
      <w:r w:rsidRPr="009514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потребления энергоресурсов. Результат - </w:t>
      </w:r>
      <w:r w:rsidRPr="00951429">
        <w:rPr>
          <w:rFonts w:ascii="Times New Roman" w:eastAsia="Calibri" w:hAnsi="Times New Roman" w:cs="Times New Roman"/>
          <w:sz w:val="24"/>
          <w:szCs w:val="24"/>
        </w:rPr>
        <w:t>экономия  энерг</w:t>
      </w:r>
      <w:r w:rsidR="00A64AF7">
        <w:rPr>
          <w:rFonts w:ascii="Times New Roman" w:eastAsia="Calibri" w:hAnsi="Times New Roman" w:cs="Times New Roman"/>
          <w:sz w:val="24"/>
          <w:szCs w:val="24"/>
        </w:rPr>
        <w:t>оресурсов от общего потребления, за счет установки прибора</w:t>
      </w:r>
      <w:r w:rsidR="008C72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AF7">
        <w:rPr>
          <w:rFonts w:ascii="Times New Roman" w:eastAsia="Calibri" w:hAnsi="Times New Roman" w:cs="Times New Roman"/>
          <w:sz w:val="24"/>
          <w:szCs w:val="24"/>
        </w:rPr>
        <w:t xml:space="preserve">учетов </w:t>
      </w:r>
      <w:r w:rsidR="009126C1">
        <w:rPr>
          <w:rFonts w:ascii="Times New Roman" w:eastAsia="Calibri" w:hAnsi="Times New Roman" w:cs="Times New Roman"/>
          <w:sz w:val="24"/>
          <w:szCs w:val="24"/>
        </w:rPr>
        <w:t>в библиотеках</w:t>
      </w:r>
      <w:r w:rsidR="00A74E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51429" w:rsidRPr="00951429" w:rsidRDefault="00951429" w:rsidP="00951429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Информация о ресурсном обеспечении подпрограммы за счёт средств местного бюджета.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951429" w:rsidRPr="00951429" w:rsidRDefault="00951429" w:rsidP="00951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Коэффициент   значимости муниципальной подпрограммы 4 «Развитие библиотечного дела» для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достижения целей муниципальной программы 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Развитие культуры Грачёвского района</w:t>
      </w:r>
      <w:r w:rsidR="0099053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bookmarkStart w:id="6" w:name="_GoBack"/>
      <w:bookmarkEnd w:id="6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составляет 0,2.      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7"/>
        <w:gridCol w:w="2289"/>
        <w:gridCol w:w="2698"/>
      </w:tblGrid>
      <w:tr w:rsidR="00951429" w:rsidRPr="00951429" w:rsidTr="00F824CE">
        <w:trPr>
          <w:trHeight w:val="703"/>
        </w:trPr>
        <w:tc>
          <w:tcPr>
            <w:tcW w:w="4367" w:type="dxa"/>
          </w:tcPr>
          <w:p w:rsidR="00951429" w:rsidRPr="00951429" w:rsidRDefault="00951429" w:rsidP="00951429">
            <w:pPr>
              <w:spacing w:after="200" w:line="276" w:lineRule="auto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289" w:type="dxa"/>
          </w:tcPr>
          <w:p w:rsid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E631E8" w:rsidRPr="00951429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8" w:type="dxa"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A1653" w:rsidRDefault="00EA1653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631E8" w:rsidRDefault="00E631E8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9</w:t>
            </w:r>
          </w:p>
          <w:p w:rsidR="00951429" w:rsidRPr="00951429" w:rsidRDefault="00951429" w:rsidP="0095142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951429" w:rsidRPr="00951429" w:rsidRDefault="00951429" w:rsidP="00951429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«Развитие культуры        Грачёвского района</w:t>
            </w:r>
            <w:r w:rsidR="0072455E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»</w:t>
            </w:r>
          </w:p>
          <w:p w:rsidR="00951429" w:rsidRPr="00951429" w:rsidRDefault="00951429" w:rsidP="0072455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Паспорт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подпрограммы 5 «Обеспечение реализации муниципальной программы Развитие культуры Грачёвского района».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19"/>
      </w:tblGrid>
      <w:tr w:rsidR="00951429" w:rsidRPr="00951429" w:rsidTr="00F824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Отдел культуры администрации Грачёвского района</w:t>
            </w:r>
          </w:p>
        </w:tc>
      </w:tr>
      <w:tr w:rsidR="00951429" w:rsidRPr="00951429" w:rsidTr="00F824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951429" w:rsidRPr="00951429" w:rsidTr="00F824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Цель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C570C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Предоставление организационных, информационных, нормативно-правовых, кадровых, методических и иных условий для реализации Программы.</w:t>
            </w:r>
          </w:p>
        </w:tc>
      </w:tr>
      <w:tr w:rsidR="00951429" w:rsidRPr="00951429" w:rsidTr="00F824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550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осуществления руководства, контроля за деятельностью подведомственных учреждений культуры;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550" w:hanging="425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обеспечение помещений учреждений культуры в 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надлежащем состоянии, соответствующим требование </w:t>
            </w:r>
            <w:r w:rsidRPr="0095142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санитарно-эпидемиологическим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нормам.</w:t>
            </w:r>
          </w:p>
        </w:tc>
      </w:tr>
      <w:tr w:rsidR="00951429" w:rsidRPr="00951429" w:rsidTr="00F824CE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отсутствуют</w:t>
            </w:r>
          </w:p>
        </w:tc>
      </w:tr>
      <w:tr w:rsidR="00951429" w:rsidRPr="00951429" w:rsidTr="00F824CE">
        <w:trPr>
          <w:trHeight w:val="699"/>
        </w:trPr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Целевые индикаторы и показатели подпрограммы</w:t>
            </w:r>
          </w:p>
        </w:tc>
        <w:tc>
          <w:tcPr>
            <w:tcW w:w="7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Процент исполнения мероприятий плана работы отдела культуры администрации Грачевского района.</w:t>
            </w:r>
          </w:p>
          <w:p w:rsidR="00951429" w:rsidRPr="00951429" w:rsidRDefault="00951429" w:rsidP="00951429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546" w:hanging="284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обеспечения в надлежащем состоянии помещений</w:t>
            </w:r>
            <w:r w:rsidR="00062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 культуры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соответствующим требование </w:t>
            </w:r>
            <w:r w:rsidRPr="00951429"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санитарно-эпидемиологическим</w:t>
            </w:r>
            <w:r w:rsidRPr="00951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нормам.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6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51429" w:rsidRPr="00951429" w:rsidTr="00F824CE">
        <w:trPr>
          <w:trHeight w:val="104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2019-2024 годы</w:t>
            </w:r>
          </w:p>
        </w:tc>
      </w:tr>
      <w:tr w:rsidR="00951429" w:rsidRPr="00951429" w:rsidTr="00F824CE">
        <w:trPr>
          <w:trHeight w:val="4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Объёмы бюджетных ассигнований подпрограммы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бюджетных ассигнований на реализацию подпрограммы составляет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53856,0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 в том числе по годам:   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2019 год - 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9075,5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ыс.рублей;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2020 год - 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8956,1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2021 год – </w:t>
            </w:r>
            <w:r w:rsidR="00781CA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8956,1</w:t>
            </w:r>
            <w:r w:rsidRPr="0095142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2022 год – 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8956,1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2023 год – 8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956,1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тыс.рублей;</w:t>
            </w:r>
          </w:p>
          <w:p w:rsidR="00951429" w:rsidRPr="00951429" w:rsidRDefault="00951429" w:rsidP="00781C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2024 год – 8</w:t>
            </w:r>
            <w:r w:rsidR="00781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956,1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тыс.рублей.</w:t>
            </w:r>
          </w:p>
        </w:tc>
      </w:tr>
      <w:tr w:rsidR="00951429" w:rsidRPr="00951429" w:rsidTr="00F824CE">
        <w:trPr>
          <w:trHeight w:val="42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28C" w:rsidRDefault="0006228C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обеспечение проведения культурно-досуговых мероприятий в учреждениях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культуры 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Грачёвского района.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укрепление и развитие материально-технической базы учреждений культуры и образовательных учреждений в </w:t>
            </w:r>
            <w:r w:rsidR="000622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сфере культуры</w:t>
            </w:r>
            <w:r w:rsidRPr="0095142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51429" w:rsidRPr="00951429" w:rsidRDefault="00951429" w:rsidP="0095142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tabs>
          <w:tab w:val="left" w:pos="8364"/>
        </w:tabs>
        <w:autoSpaceDE w:val="0"/>
        <w:autoSpaceDN w:val="0"/>
        <w:adjustRightInd w:val="0"/>
        <w:spacing w:after="20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 1.  Общая характеристика соответствующей сферы реализации подпрограммы.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Подпрограмма определяет цель, задачу и содержит перечень мероприятий, направленных на осуществление полномочий главного распорядителя и получателя средств муниципального бюджета, повышение качества управления процессами развития сферы культуры и искусства на территории Грачевского района.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Необходимость внедрения в отрасли культуры современных методов управления ориентированных на результат обусловлена требованиями к повышению эффективности бюджетных расходов, повышению уровня объективности и достоверности долгосрочного и краткосрочного прогнозирования бюджетных показателей.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Для достижения цели подпрограммы, руководствуясь нормативными правовыми актами Российской Федерации, МО Грачевский район разработан реестр муниципальных услуг, оказываемых в сфере культуры.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В целях реализации программы </w:t>
      </w:r>
      <w:r w:rsidR="00883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бюджетных учреждений культуры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разработаны муниципальные задания, осуществляется контроль за исполнением муниципальных заданий.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Важным фактором в эффективности по организации управления в сфере культуры является качественное ведение   финансово-хозяйственной деятельности в муниципальных учреждениях культуры.</w:t>
      </w:r>
    </w:p>
    <w:p w:rsidR="00951429" w:rsidRPr="00951429" w:rsidRDefault="00951429" w:rsidP="00951429">
      <w:pPr>
        <w:tabs>
          <w:tab w:val="left" w:pos="8364"/>
        </w:tabs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Данная подпрограмма направлена на создание организационных, информационных, нормативно-правовых, кадровых, методических и иных условий для реализации муниципальной программы «Развитие культуры Грачевского района</w:t>
      </w:r>
      <w:r w:rsidR="00883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координацию деятельности всех </w:t>
      </w:r>
      <w:r w:rsidR="00883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программ, внесений изменений в программу, проведение анализа исполнения программных мероприятий и подготовка отчета о ходе реализации программы и её программных мероприятий.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Достижение целей осуществляется посредством решения следующих задач:</w:t>
      </w:r>
    </w:p>
    <w:p w:rsidR="00951429" w:rsidRPr="00951429" w:rsidRDefault="00951429" w:rsidP="00951429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существления руководства, организации, контроля за деятельностью подведомственных учреждений культуры;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обеспечение помещений учреждений культуры в 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надлежащем состоянии, соответствующим требование </w:t>
      </w:r>
      <w:r w:rsidRPr="00951429">
        <w:rPr>
          <w:rFonts w:ascii="Times New Roman" w:hAnsi="Times New Roman" w:cs="Times New Roman"/>
          <w:sz w:val="24"/>
          <w:szCs w:val="24"/>
        </w:rPr>
        <w:t>санитарно-эпидемиологическим</w:t>
      </w:r>
      <w:r w:rsidRPr="009514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нормам.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Calibri"/>
          <w:color w:val="000000" w:themeColor="text1"/>
          <w:sz w:val="24"/>
          <w:szCs w:val="24"/>
        </w:rPr>
        <w:t xml:space="preserve">   Сведения о показателях (индикаторах) муниципальной программы подпрограммы муниципальной программы и их значениях с разбивкой по годам приведен в приложении № 1 к настоящей муниципальной Программе.</w:t>
      </w:r>
    </w:p>
    <w:p w:rsidR="00951429" w:rsidRPr="00951429" w:rsidRDefault="00951429" w:rsidP="00951429">
      <w:pPr>
        <w:autoSpaceDN w:val="0"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2.Показатели (индикаторы) подпрограммы.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Сведения о составе, значениях целевых показателей (индикаторов) муниципальной программы представлены в приложении № 1 к настоящей муниципальной программе.</w:t>
      </w:r>
    </w:p>
    <w:p w:rsidR="00951429" w:rsidRPr="00951429" w:rsidRDefault="00951429" w:rsidP="00951429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Показатель.</w:t>
      </w:r>
      <w:r w:rsidRPr="00951429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Процент исполнения мероприятий плана работы отдела культуры администрации Грачевского района».</w:t>
      </w:r>
    </w:p>
    <w:p w:rsidR="00951429" w:rsidRPr="00951429" w:rsidRDefault="00951429" w:rsidP="00951429">
      <w:pPr>
        <w:spacing w:after="0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Источником данных является Отчет о проведенных мероприятиях учреждений культуры.</w:t>
      </w:r>
    </w:p>
    <w:p w:rsidR="00951429" w:rsidRPr="00951429" w:rsidRDefault="00951429" w:rsidP="00951429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2. Показатель. «Доля обеспечения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надлежащем состоянии помещений</w:t>
      </w:r>
      <w:r w:rsidR="00883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учреждений культуры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соответствующим требование 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санитарно-эпидемиологическим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нормам.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актов осмотра зданий.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3. Перечень и характеристика основных мероприятий подпрограммы.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Calibri"/>
          <w:color w:val="000000" w:themeColor="text1"/>
          <w:sz w:val="24"/>
          <w:szCs w:val="24"/>
        </w:rPr>
      </w:pPr>
      <w:r w:rsidRPr="00951429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  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Реализация проведения мероприятий подпрограммы позволит: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 выполнение мероприятий программы «Развитие культуры Грачевского района</w:t>
      </w:r>
      <w:r w:rsidR="00883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подведомственными учреждениями культуры,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повышение результативности и качества работы,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улучшение качества муниципальных услуг в сфере культуры.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widowControl w:val="0"/>
        <w:shd w:val="clear" w:color="auto" w:fill="FFFFFF"/>
        <w:tabs>
          <w:tab w:val="left" w:pos="172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4. Информация о ресурсном обеспечении подпрограммы.</w:t>
      </w:r>
    </w:p>
    <w:p w:rsidR="00951429" w:rsidRPr="00951429" w:rsidRDefault="00951429" w:rsidP="00951429">
      <w:pPr>
        <w:tabs>
          <w:tab w:val="left" w:pos="709"/>
          <w:tab w:val="left" w:pos="836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951429" w:rsidRPr="00951429" w:rsidRDefault="00951429" w:rsidP="00951429">
      <w:pPr>
        <w:tabs>
          <w:tab w:val="left" w:pos="83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Ресурсное обеспечение реализации муниципальной подпрограммы в разрезе мероприятий с разбивкой по годам представлено в приложение № 3 к настоящей муниципальной Программе.</w:t>
      </w:r>
    </w:p>
    <w:p w:rsidR="00951429" w:rsidRPr="00951429" w:rsidRDefault="00951429" w:rsidP="00951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51429" w:rsidRPr="00951429" w:rsidRDefault="00951429" w:rsidP="00951429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Коэффициент   значимости муниципальной подпрограммы 5 «Обеспечение реализации программы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для достижения целей муниципальной программы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Развитие культуры Грачёвского района</w:t>
      </w:r>
      <w:r w:rsidR="0011793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0,1.                                           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951429" w:rsidRDefault="00951429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117930" w:rsidRDefault="00117930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117930" w:rsidRPr="00951429" w:rsidRDefault="00117930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tabs>
          <w:tab w:val="left" w:pos="7590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4"/>
        <w:tblW w:w="0" w:type="auto"/>
        <w:tblInd w:w="6516" w:type="dxa"/>
        <w:tblLook w:val="04A0"/>
      </w:tblPr>
      <w:tblGrid>
        <w:gridCol w:w="2829"/>
      </w:tblGrid>
      <w:tr w:rsidR="00951429" w:rsidRPr="00951429" w:rsidTr="00F824CE"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</w:tcPr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117930" w:rsidRDefault="00117930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951429" w:rsidRPr="00951429" w:rsidRDefault="00951429" w:rsidP="0095142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lastRenderedPageBreak/>
              <w:t>Приложение № 10</w:t>
            </w:r>
          </w:p>
          <w:p w:rsidR="00951429" w:rsidRPr="00951429" w:rsidRDefault="00951429" w:rsidP="00951429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 муниципальной программе</w:t>
            </w:r>
          </w:p>
          <w:p w:rsidR="00951429" w:rsidRPr="00951429" w:rsidRDefault="00951429" w:rsidP="00951429">
            <w:pPr>
              <w:tabs>
                <w:tab w:val="left" w:pos="900"/>
              </w:tabs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95142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«Развитие культуры        Грачёвского района</w:t>
            </w:r>
          </w:p>
          <w:p w:rsidR="00951429" w:rsidRPr="00951429" w:rsidRDefault="00951429" w:rsidP="00951429">
            <w:pPr>
              <w:tabs>
                <w:tab w:val="left" w:pos="6885"/>
              </w:tabs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951429" w:rsidRPr="00951429" w:rsidRDefault="00951429" w:rsidP="00951429">
      <w:pPr>
        <w:tabs>
          <w:tab w:val="left" w:pos="6885"/>
        </w:tabs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Паспорт</w:t>
      </w: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подпрограммы 6 </w:t>
      </w:r>
      <w:r w:rsidRPr="009514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«Поддержка и развитие казачьих обществ на территории Грачевск</w:t>
      </w:r>
      <w:r w:rsidR="009E67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ого</w:t>
      </w:r>
      <w:r w:rsidRPr="009514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район</w:t>
      </w:r>
      <w:r w:rsidR="009E677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</w:t>
      </w:r>
      <w:r w:rsidRPr="009514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</w:p>
    <w:p w:rsidR="00951429" w:rsidRPr="00951429" w:rsidRDefault="00951429" w:rsidP="009514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5670"/>
      </w:tblGrid>
      <w:tr w:rsidR="00951429" w:rsidRPr="00951429" w:rsidTr="00F824CE">
        <w:trPr>
          <w:trHeight w:val="748"/>
        </w:trPr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подпрограммы </w:t>
            </w:r>
          </w:p>
        </w:tc>
        <w:tc>
          <w:tcPr>
            <w:tcW w:w="5670" w:type="dxa"/>
          </w:tcPr>
          <w:p w:rsidR="00951429" w:rsidRPr="00951429" w:rsidRDefault="00674BD1" w:rsidP="00B100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Отдел культуры администрации Грачевского района</w:t>
            </w:r>
          </w:p>
        </w:tc>
      </w:tr>
      <w:tr w:rsidR="00951429" w:rsidRPr="00951429" w:rsidTr="00F824CE">
        <w:trPr>
          <w:trHeight w:val="494"/>
        </w:trPr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Участники подпрограммы </w:t>
            </w:r>
          </w:p>
        </w:tc>
        <w:tc>
          <w:tcPr>
            <w:tcW w:w="5670" w:type="dxa"/>
          </w:tcPr>
          <w:p w:rsidR="00951429" w:rsidRPr="00951429" w:rsidRDefault="00130D08" w:rsidP="00951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Организационно-правовой отдел</w:t>
            </w:r>
          </w:p>
        </w:tc>
      </w:tr>
      <w:tr w:rsidR="00951429" w:rsidRPr="00951429" w:rsidTr="00F824CE">
        <w:trPr>
          <w:trHeight w:val="635"/>
        </w:trPr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 подпрограммы                     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реализация мероприятий по поддержке и развитию казачества на территории Грачевского района </w:t>
            </w:r>
          </w:p>
          <w:p w:rsidR="00951429" w:rsidRPr="00951429" w:rsidRDefault="00951429" w:rsidP="0095142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429" w:rsidRPr="00951429" w:rsidTr="00B10036">
        <w:trPr>
          <w:trHeight w:val="1862"/>
        </w:trPr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Задачи подпрограммы                  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1.Создание условий для привлечения членов казачьих обществ </w:t>
            </w:r>
            <w:r w:rsidR="00057F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мероприятия, проводимые на территории 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Грачевского района;</w:t>
            </w:r>
          </w:p>
          <w:p w:rsidR="00951429" w:rsidRPr="00951429" w:rsidRDefault="00951429" w:rsidP="00B1003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2.Духовно-нравственное, военно-патриотическое воспитание молодежи, возрождение принципов общегражданского патриоти</w:t>
            </w:r>
            <w:r w:rsidR="00B10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зма, верного служения Отечеству.</w:t>
            </w:r>
          </w:p>
        </w:tc>
      </w:tr>
      <w:tr w:rsidR="00951429" w:rsidRPr="00951429" w:rsidTr="00F824CE"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Приоритетные проекты (программы), реализуемые в рамках подпрограммы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951429" w:rsidRPr="00951429" w:rsidTr="00F824CE"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Показатели (индикаторы)       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tabs>
                <w:tab w:val="left" w:pos="15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="00C62109" w:rsidRPr="00776501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 xml:space="preserve"> </w:t>
            </w:r>
            <w:r w:rsidR="00C62109" w:rsidRPr="00C6210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Количество казачьих мероприятий гражданско-патриотической направленности, проведенных в муниципальном образовании Грачевский район</w:t>
            </w:r>
            <w:r w:rsidRPr="00C6210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51429" w:rsidRPr="00951429" w:rsidRDefault="00951429" w:rsidP="009514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Доля казаков, охваченных военно-патриотической и культурно-массовой</w:t>
            </w:r>
            <w:r w:rsidR="002F1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спортивной 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работой от общей численности казаков на территории Грачевского района.</w:t>
            </w:r>
          </w:p>
        </w:tc>
      </w:tr>
      <w:tr w:rsidR="00951429" w:rsidRPr="00951429" w:rsidTr="00F824CE"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и этапы реализации     –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2019–2024 годы</w:t>
            </w:r>
          </w:p>
        </w:tc>
      </w:tr>
      <w:tr w:rsidR="00951429" w:rsidRPr="00951429" w:rsidTr="00F824CE">
        <w:trPr>
          <w:trHeight w:val="274"/>
        </w:trPr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Объем бюджетных                  –</w:t>
            </w:r>
          </w:p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ассигнований подпрограммы 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…. тыс. рублей, в том числе по годам:</w:t>
            </w:r>
          </w:p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2019 год –    тыс. рублей;</w:t>
            </w:r>
          </w:p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2020 год –  тыс. рублей;</w:t>
            </w:r>
          </w:p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2021 год –  тыс. рублей;</w:t>
            </w:r>
          </w:p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2022 год –  тыс</w:t>
            </w:r>
            <w:proofErr w:type="gramStart"/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ублей;</w:t>
            </w:r>
          </w:p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2023 год –  тыс</w:t>
            </w:r>
            <w:proofErr w:type="gramStart"/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ублей;</w:t>
            </w:r>
          </w:p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2024 год –  тыс</w:t>
            </w:r>
            <w:proofErr w:type="gramStart"/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ублей.</w:t>
            </w:r>
          </w:p>
        </w:tc>
      </w:tr>
      <w:tr w:rsidR="00951429" w:rsidRPr="00951429" w:rsidTr="00F824CE">
        <w:tc>
          <w:tcPr>
            <w:tcW w:w="3936" w:type="dxa"/>
          </w:tcPr>
          <w:p w:rsidR="00951429" w:rsidRPr="00951429" w:rsidRDefault="00951429" w:rsidP="0095142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Ожидаемые результаты реализации программы</w:t>
            </w:r>
          </w:p>
        </w:tc>
        <w:tc>
          <w:tcPr>
            <w:tcW w:w="5670" w:type="dxa"/>
          </w:tcPr>
          <w:p w:rsidR="00951429" w:rsidRPr="00951429" w:rsidRDefault="00951429" w:rsidP="0095142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1.Участие казаков в решении вопросов местного значения при реализации уставных функций и полномочий согласно законодательству Российской Федерации;</w:t>
            </w:r>
          </w:p>
          <w:p w:rsidR="00951429" w:rsidRPr="00951429" w:rsidRDefault="00951429" w:rsidP="002F16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B10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частие казаков в мероприятиях военно-патриотической</w:t>
            </w:r>
            <w:r w:rsidR="002F1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культурно-массовой </w:t>
            </w:r>
            <w:r w:rsidR="002F16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спортивной  </w:t>
            </w:r>
            <w:r w:rsidRPr="0095142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направленности</w:t>
            </w:r>
            <w:r w:rsidR="00B1003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10036" w:rsidRDefault="00B10036" w:rsidP="0095142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1C59" w:rsidRDefault="00161C59" w:rsidP="0095142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1C59" w:rsidRDefault="00161C59" w:rsidP="0095142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161C59" w:rsidRDefault="00161C59" w:rsidP="0095142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ind w:left="720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lastRenderedPageBreak/>
        <w:t>1.Общая характеристика сферы реализации муниципальной программы.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В настоящее время на территории муниципального образования Грачевский район Оренбургской области создано Грачевское хуторское казачье общество, которое внесено в государственный реестр казачьих обществ в Российской Федерации для получения прав для своих членов по несению государственной и иной службы и входит в Оренбургское отдельское казачье общество «Первый отдел Оренбургского казачьего войска», которое входит в состав Оренбургского войскового казачьего общества. Возглавил атаман ГХКО – Стальмаков Виктор Владимирович.</w:t>
      </w:r>
    </w:p>
    <w:p w:rsidR="00951429" w:rsidRPr="00951429" w:rsidRDefault="00951429" w:rsidP="0095142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В составе общества состоит 50 казаков, взявших на себя добровольные обязательства по несению государственной и иной службы. Проводится активная работа по вовлечению молодежи и жителей старшего поколения в Грачевское хуторское казачье общество.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Arial" w:eastAsia="Times New Roman" w:hAnsi="Arial" w:cs="Arial"/>
          <w:color w:val="242424"/>
          <w:sz w:val="24"/>
          <w:szCs w:val="24"/>
          <w:lang w:eastAsia="ru-RU"/>
        </w:rPr>
        <w:t xml:space="preserve">         </w:t>
      </w: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Казачество активно содействует решению вопросов местного значения, исходя из интересов населения и учитывая исторические местные традиции. 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Для обеспечения условий развития казачества на территории муниципального образования необходимы: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- содействие органов местного самоуправления становлению и развитию казачьей службы;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- поддержка общественно значимых культурно-просветительских мероприятий казачьих обществ.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Реализация мер, предусмотренных настоящей подпрограммой, будет способствовать: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укреплению на территории Грачевского района социальных позиций казачества, как наиболее активной, организованной части русского населения Грачевского района, способной адекватно представлять и защищать интересы населения в отношениях с другими этносами на территории Грачевского района;</w:t>
      </w:r>
    </w:p>
    <w:p w:rsidR="00951429" w:rsidRPr="00951429" w:rsidRDefault="00951429" w:rsidP="0095142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 привлечению членов казачьих обществ к несению службы по охране общественного порядка на территории Грачевского района, в целях реализации Федерального закона «О государственной службе российского казачества».</w:t>
      </w:r>
    </w:p>
    <w:p w:rsidR="00951429" w:rsidRPr="00951429" w:rsidRDefault="00951429" w:rsidP="0095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Основными значимыми мероприятиями администрации </w:t>
      </w:r>
      <w:r w:rsidRPr="009514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муниципального образования Грачевский район Оренбургской области в сфере реализации являются: </w:t>
      </w:r>
    </w:p>
    <w:p w:rsidR="00951429" w:rsidRPr="00951429" w:rsidRDefault="00951429" w:rsidP="0095142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содействие реализации гражданских, экономических, социальных прав и свобод членов казачьих обществ, </w:t>
      </w:r>
      <w:r w:rsidRPr="009514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популяризация традиций казачества, </w:t>
      </w:r>
    </w:p>
    <w:p w:rsidR="00951429" w:rsidRPr="00951429" w:rsidRDefault="00951429" w:rsidP="0095142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развитие и консолидация казачества и </w:t>
      </w:r>
      <w:r w:rsidRPr="009514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укрепление авторитета казачества у населения,</w:t>
      </w:r>
    </w:p>
    <w:p w:rsidR="00951429" w:rsidRPr="00951429" w:rsidRDefault="00951429" w:rsidP="00951429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осуществление оздоровительной работы, а также иной деятельности, предусмотренной законодательством Российской Федерации и Оренбургской области.</w:t>
      </w:r>
    </w:p>
    <w:p w:rsidR="00951429" w:rsidRPr="00951429" w:rsidRDefault="00951429" w:rsidP="009514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Целью Программы является реализация мероприятий по поддержке и развитию казачества на территории Грачевского района.</w:t>
      </w:r>
    </w:p>
    <w:p w:rsidR="00951429" w:rsidRPr="00951429" w:rsidRDefault="00951429" w:rsidP="0095142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Достижение цели предполагается посредством решения следующих задач:</w:t>
      </w:r>
    </w:p>
    <w:p w:rsidR="00C03807" w:rsidRPr="00C03807" w:rsidRDefault="00C03807" w:rsidP="00C03807">
      <w:pPr>
        <w:numPr>
          <w:ilvl w:val="0"/>
          <w:numId w:val="27"/>
        </w:num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r w:rsidRPr="00C03807">
        <w:rPr>
          <w:rFonts w:ascii="Times New Roman" w:eastAsia="Calibri" w:hAnsi="Times New Roman" w:cs="Times New Roman"/>
          <w:sz w:val="24"/>
          <w:szCs w:val="24"/>
          <w:lang w:eastAsia="ru-RU"/>
        </w:rPr>
        <w:t>оздание условий для привлечения членов казачьих обществ в мероприятия, проводимые на территории Грачевского района;</w:t>
      </w:r>
    </w:p>
    <w:p w:rsidR="00951429" w:rsidRPr="00951429" w:rsidRDefault="00951429" w:rsidP="00951429">
      <w:pPr>
        <w:numPr>
          <w:ilvl w:val="0"/>
          <w:numId w:val="27"/>
        </w:numPr>
        <w:tabs>
          <w:tab w:val="left" w:pos="26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духовно-нравственное, военно-патриотическое и спортивное воспитание молодежи, возрождение и сохранение традиционных образа жизни, форм хозяйствования и самобытной культуры российского казачества, принципов общегражданского патриотизма, верного служения Отечеству.</w:t>
      </w:r>
    </w:p>
    <w:p w:rsidR="00951429" w:rsidRPr="00951429" w:rsidRDefault="00951429" w:rsidP="00951429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Перечень </w:t>
      </w:r>
      <w:r w:rsidRPr="0095142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показателей (индикаторов) подпрограммы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Сведения о целевых показателях (индикаторов) муниципальной подпрограммы: 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1.</w:t>
      </w:r>
      <w:r w:rsidR="00161C59" w:rsidRPr="00161C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="00161C59" w:rsidRPr="00C6210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Количество казачьих мероприятий гражданско-патриотической направленности, проведенных в муниципальном образовании Грачевский район</w:t>
      </w:r>
      <w:r w:rsidR="00161C59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Данный показатель определяется как </w:t>
      </w:r>
      <w:r w:rsidR="00161C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мероприятий </w:t>
      </w:r>
      <w:r w:rsidR="008F74D5">
        <w:rPr>
          <w:rFonts w:ascii="Times New Roman" w:eastAsia="Calibri" w:hAnsi="Times New Roman" w:cs="Times New Roman"/>
          <w:sz w:val="24"/>
          <w:szCs w:val="24"/>
          <w:lang w:eastAsia="ru-RU"/>
        </w:rPr>
        <w:t>гражданско-патриотической направленности согласно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отчет</w:t>
      </w:r>
      <w:r w:rsidR="008F74D5">
        <w:rPr>
          <w:rFonts w:ascii="Times New Roman" w:eastAsia="Calibri" w:hAnsi="Times New Roman" w:cs="Times New Roman"/>
          <w:sz w:val="24"/>
          <w:szCs w:val="24"/>
          <w:lang w:eastAsia="ru-RU"/>
        </w:rPr>
        <w:t>а атамана.</w:t>
      </w:r>
    </w:p>
    <w:p w:rsidR="00951429" w:rsidRPr="00951429" w:rsidRDefault="00951429" w:rsidP="00951429">
      <w:pPr>
        <w:spacing w:after="0" w:line="240" w:lineRule="auto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2. Доля казаков, охваченных военно-патриотической</w:t>
      </w:r>
      <w:r w:rsidR="002F16F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культурно-массовой</w:t>
      </w:r>
      <w:r w:rsidR="002F16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спортивной 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работой от общей численности казаков на территории Грачевского района.</w:t>
      </w:r>
    </w:p>
    <w:p w:rsidR="00951429" w:rsidRPr="00951429" w:rsidRDefault="00951429" w:rsidP="00951429">
      <w:pPr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Фактические данные показатели рассчитываются по следующей формуле: </w:t>
      </w:r>
    </w:p>
    <w:p w:rsidR="00951429" w:rsidRPr="00951429" w:rsidRDefault="00951429" w:rsidP="00951429">
      <w:pPr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=</w:t>
      </w:r>
      <w:r w:rsidRPr="0095142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B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/</w:t>
      </w:r>
      <w:r w:rsidRPr="0095142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51429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x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100</w:t>
      </w:r>
    </w:p>
    <w:p w:rsidR="00951429" w:rsidRPr="00951429" w:rsidRDefault="00951429" w:rsidP="00951429">
      <w:pPr>
        <w:spacing w:after="0" w:line="240" w:lineRule="auto"/>
        <w:ind w:firstLine="708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Показатель рассчитывается как отношение количества казаков, участвовавших в военно-патриотической и культурно-массовой работе к общему числу членов казачьего общества (данные атамана ГХКО, отдела спорта).</w:t>
      </w:r>
    </w:p>
    <w:p w:rsidR="00951429" w:rsidRPr="00951429" w:rsidRDefault="00951429" w:rsidP="009514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Сведения о составе, значениях целевых показателей (индикаторов) муниципальной программы представлены в приложении №1 к настоящей муниципальной программе.</w:t>
      </w:r>
    </w:p>
    <w:p w:rsidR="00951429" w:rsidRPr="00951429" w:rsidRDefault="00951429" w:rsidP="009514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 Перечень основных мероприятий муниципальной программы.</w:t>
      </w:r>
    </w:p>
    <w:p w:rsidR="00951429" w:rsidRPr="00951429" w:rsidRDefault="00951429" w:rsidP="009514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</w:p>
    <w:p w:rsidR="00951429" w:rsidRPr="00951429" w:rsidRDefault="00951429" w:rsidP="00951429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Подпрограмма содержит 2 основных мероприятия, направленных на поддержку и развития казачества в Грачевском районе:</w:t>
      </w:r>
    </w:p>
    <w:p w:rsidR="00951429" w:rsidRPr="00951429" w:rsidRDefault="00951429" w:rsidP="0095142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</w:t>
      </w:r>
      <w:r w:rsidR="00312496">
        <w:rPr>
          <w:rFonts w:ascii="Times New Roman" w:eastAsia="Calibri" w:hAnsi="Times New Roman" w:cs="Times New Roman"/>
          <w:sz w:val="24"/>
          <w:szCs w:val="24"/>
          <w:lang w:eastAsia="ru-RU"/>
        </w:rPr>
        <w:t>П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оддержк</w:t>
      </w:r>
      <w:r w:rsidR="0031249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и развитие 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>казачь</w:t>
      </w:r>
      <w:r w:rsidR="00312496"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обществ</w:t>
      </w:r>
      <w:r w:rsidR="00312496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Грачевского района;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2. Сохранение и дальнейшее развитие самобытной культуры казачества на территории Грачевского района (Привлечение членов казачьего общества в мероприятия военно-патриотической</w:t>
      </w:r>
      <w:r w:rsidR="002F16F5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культурно-массовой</w:t>
      </w:r>
      <w:r w:rsidR="002F16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спортивной </w:t>
      </w: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направленности).</w:t>
      </w:r>
    </w:p>
    <w:p w:rsidR="00951429" w:rsidRPr="00951429" w:rsidRDefault="00951429" w:rsidP="0095142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Подробный перечень мероприятий программы с указанием сроков их реализации, ожидаемых результатов, последствий не реализации основных мероприятий, связью с показателями муниципальной программы приведен в приложении № 2 к настоящей муниципальной программе.                                                                                                              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</w:p>
    <w:p w:rsidR="00951429" w:rsidRPr="00951429" w:rsidRDefault="00951429" w:rsidP="0095142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95142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 Ресурсное обеспечение</w:t>
      </w:r>
      <w:r w:rsidRPr="009514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951429" w:rsidRPr="00951429" w:rsidRDefault="00951429" w:rsidP="0095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7" w:name="sub_10614"/>
      <w:r w:rsidRPr="0095142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Подробно распределение финансовых ресурсов по основным мероприятиям подпрограммы представлено в приложении № 3 к настоящей муниципальной программе.  </w:t>
      </w:r>
    </w:p>
    <w:bookmarkEnd w:id="7"/>
    <w:p w:rsidR="00951429" w:rsidRPr="00951429" w:rsidRDefault="00951429" w:rsidP="00951429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951429" w:rsidRPr="00951429" w:rsidRDefault="00951429" w:rsidP="00951429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</w:p>
    <w:p w:rsidR="00951429" w:rsidRPr="00951429" w:rsidRDefault="00951429" w:rsidP="00951429">
      <w:pPr>
        <w:tabs>
          <w:tab w:val="left" w:pos="8364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5. Информация о значимости подпрограммы для достижения целей муниципальной программы.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Коэффициент   значимости муниципальной подпрограммы 5 «Обеспечение реализации программы</w:t>
      </w:r>
      <w:r w:rsidRPr="009514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для достижения целей муниципальной программы «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Развитие культуры Грачёвского района</w:t>
      </w:r>
      <w:r w:rsidR="003C170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составляет 0,1.                                             </w:t>
      </w:r>
    </w:p>
    <w:p w:rsidR="00951429" w:rsidRPr="00951429" w:rsidRDefault="00951429" w:rsidP="00951429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- коэффициент значимости подпрограммы для достижения целей муниципальной программы определяется: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Kj</w:t>
      </w:r>
      <w:proofErr w:type="spell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=МП /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где;</w:t>
      </w:r>
    </w:p>
    <w:p w:rsidR="00951429" w:rsidRPr="00951429" w:rsidRDefault="00951429" w:rsidP="009514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МП – муниципальная программа равная 1</w:t>
      </w:r>
    </w:p>
    <w:p w:rsidR="00951429" w:rsidRDefault="00951429" w:rsidP="00951429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eastAsia="ru-RU"/>
        </w:rPr>
        <w:t>j</w:t>
      </w:r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proofErr w:type="gramStart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количество</w:t>
      </w:r>
      <w:proofErr w:type="gramEnd"/>
      <w:r w:rsidRPr="0095142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подпрограмм в программе</w:t>
      </w:r>
    </w:p>
    <w:p w:rsidR="00D65264" w:rsidRDefault="00D65264" w:rsidP="00951429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</w:p>
    <w:p w:rsidR="00D65264" w:rsidRPr="00951429" w:rsidRDefault="00664CAD" w:rsidP="00D65264">
      <w:pPr>
        <w:jc w:val="center"/>
        <w:rPr>
          <w:rFonts w:ascii="Times New Roman" w:eastAsia="Calibri" w:hAnsi="Times New Roman" w:cs="Times New Roman"/>
          <w:sz w:val="24"/>
          <w:szCs w:val="24"/>
        </w:rPr>
        <w:sectPr w:rsidR="00D65264" w:rsidRPr="00951429" w:rsidSect="00F824CE">
          <w:pgSz w:w="11906" w:h="16838"/>
          <w:pgMar w:top="993" w:right="850" w:bottom="426" w:left="1701" w:header="708" w:footer="708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              </w:t>
      </w:r>
    </w:p>
    <w:p w:rsidR="00A37B64" w:rsidRDefault="00951429" w:rsidP="002F16F5">
      <w:pPr>
        <w:tabs>
          <w:tab w:val="left" w:pos="1230"/>
        </w:tabs>
      </w:pPr>
      <w:r w:rsidRPr="00951429"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</w:p>
    <w:sectPr w:rsidR="00A37B64" w:rsidSect="00F824CE">
      <w:pgSz w:w="16838" w:h="11906" w:orient="landscape"/>
      <w:pgMar w:top="851" w:right="425" w:bottom="170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65E91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F73D83"/>
    <w:multiLevelType w:val="hybridMultilevel"/>
    <w:tmpl w:val="7E66A99E"/>
    <w:lvl w:ilvl="0" w:tplc="94EE0038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>
    <w:nsid w:val="04B95D53"/>
    <w:multiLevelType w:val="hybridMultilevel"/>
    <w:tmpl w:val="78361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565B63"/>
    <w:multiLevelType w:val="hybridMultilevel"/>
    <w:tmpl w:val="3C6207D0"/>
    <w:lvl w:ilvl="0" w:tplc="167A8FC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150" w:hanging="360"/>
      </w:pPr>
    </w:lvl>
    <w:lvl w:ilvl="2" w:tplc="0419001B">
      <w:start w:val="1"/>
      <w:numFmt w:val="lowerRoman"/>
      <w:lvlText w:val="%3."/>
      <w:lvlJc w:val="right"/>
      <w:pPr>
        <w:ind w:left="1870" w:hanging="180"/>
      </w:pPr>
    </w:lvl>
    <w:lvl w:ilvl="3" w:tplc="0419000F">
      <w:start w:val="1"/>
      <w:numFmt w:val="decimal"/>
      <w:lvlText w:val="%4."/>
      <w:lvlJc w:val="left"/>
      <w:pPr>
        <w:ind w:left="2590" w:hanging="360"/>
      </w:pPr>
    </w:lvl>
    <w:lvl w:ilvl="4" w:tplc="04190019">
      <w:start w:val="1"/>
      <w:numFmt w:val="lowerLetter"/>
      <w:lvlText w:val="%5."/>
      <w:lvlJc w:val="left"/>
      <w:pPr>
        <w:ind w:left="3310" w:hanging="360"/>
      </w:pPr>
    </w:lvl>
    <w:lvl w:ilvl="5" w:tplc="0419001B">
      <w:start w:val="1"/>
      <w:numFmt w:val="lowerRoman"/>
      <w:lvlText w:val="%6."/>
      <w:lvlJc w:val="right"/>
      <w:pPr>
        <w:ind w:left="4030" w:hanging="180"/>
      </w:pPr>
    </w:lvl>
    <w:lvl w:ilvl="6" w:tplc="0419000F">
      <w:start w:val="1"/>
      <w:numFmt w:val="decimal"/>
      <w:lvlText w:val="%7."/>
      <w:lvlJc w:val="left"/>
      <w:pPr>
        <w:ind w:left="4750" w:hanging="360"/>
      </w:pPr>
    </w:lvl>
    <w:lvl w:ilvl="7" w:tplc="04190019">
      <w:start w:val="1"/>
      <w:numFmt w:val="lowerLetter"/>
      <w:lvlText w:val="%8."/>
      <w:lvlJc w:val="left"/>
      <w:pPr>
        <w:ind w:left="5470" w:hanging="360"/>
      </w:pPr>
    </w:lvl>
    <w:lvl w:ilvl="8" w:tplc="0419001B">
      <w:start w:val="1"/>
      <w:numFmt w:val="lowerRoman"/>
      <w:lvlText w:val="%9."/>
      <w:lvlJc w:val="right"/>
      <w:pPr>
        <w:ind w:left="6190" w:hanging="180"/>
      </w:pPr>
    </w:lvl>
  </w:abstractNum>
  <w:abstractNum w:abstractNumId="4">
    <w:nsid w:val="0B8471E4"/>
    <w:multiLevelType w:val="hybridMultilevel"/>
    <w:tmpl w:val="2904DDC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5477284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07EC3"/>
    <w:multiLevelType w:val="hybridMultilevel"/>
    <w:tmpl w:val="02F26F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FAF396E"/>
    <w:multiLevelType w:val="hybridMultilevel"/>
    <w:tmpl w:val="FFB433B0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>
    <w:nsid w:val="20C13597"/>
    <w:multiLevelType w:val="hybridMultilevel"/>
    <w:tmpl w:val="8362A78E"/>
    <w:lvl w:ilvl="0" w:tplc="1D50FB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4D06BE4"/>
    <w:multiLevelType w:val="hybridMultilevel"/>
    <w:tmpl w:val="1A6277C8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B371B"/>
    <w:multiLevelType w:val="hybridMultilevel"/>
    <w:tmpl w:val="01FA361E"/>
    <w:lvl w:ilvl="0" w:tplc="D1F4F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B5CE6"/>
    <w:multiLevelType w:val="hybridMultilevel"/>
    <w:tmpl w:val="2FB8213A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C27A1"/>
    <w:multiLevelType w:val="hybridMultilevel"/>
    <w:tmpl w:val="2368A35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A4377"/>
    <w:multiLevelType w:val="hybridMultilevel"/>
    <w:tmpl w:val="03F6668E"/>
    <w:lvl w:ilvl="0" w:tplc="9B0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E23FBD"/>
    <w:multiLevelType w:val="hybridMultilevel"/>
    <w:tmpl w:val="31027D02"/>
    <w:lvl w:ilvl="0" w:tplc="389E7718">
      <w:start w:val="2"/>
      <w:numFmt w:val="decimal"/>
      <w:lvlText w:val="%1.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8F47029"/>
    <w:multiLevelType w:val="hybridMultilevel"/>
    <w:tmpl w:val="932ECAE2"/>
    <w:lvl w:ilvl="0" w:tplc="E89AF9D2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C336B8"/>
    <w:multiLevelType w:val="hybridMultilevel"/>
    <w:tmpl w:val="DB721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125B18"/>
    <w:multiLevelType w:val="hybridMultilevel"/>
    <w:tmpl w:val="DA80219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5712280"/>
    <w:multiLevelType w:val="hybridMultilevel"/>
    <w:tmpl w:val="9434F9C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567049EE"/>
    <w:multiLevelType w:val="hybridMultilevel"/>
    <w:tmpl w:val="DEB8B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908EC"/>
    <w:multiLevelType w:val="hybridMultilevel"/>
    <w:tmpl w:val="0492C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E50D8"/>
    <w:multiLevelType w:val="hybridMultilevel"/>
    <w:tmpl w:val="2BACAE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EF538AB"/>
    <w:multiLevelType w:val="hybridMultilevel"/>
    <w:tmpl w:val="FFBC6B94"/>
    <w:lvl w:ilvl="0" w:tplc="6C509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F28B5"/>
    <w:multiLevelType w:val="hybridMultilevel"/>
    <w:tmpl w:val="B6C2B2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5536C73"/>
    <w:multiLevelType w:val="hybridMultilevel"/>
    <w:tmpl w:val="52723374"/>
    <w:lvl w:ilvl="0" w:tplc="ABB4CD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8437BA"/>
    <w:multiLevelType w:val="hybridMultilevel"/>
    <w:tmpl w:val="3D6A9AC2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6">
    <w:nsid w:val="6B090809"/>
    <w:multiLevelType w:val="hybridMultilevel"/>
    <w:tmpl w:val="4D1A58B4"/>
    <w:lvl w:ilvl="0" w:tplc="7A707614">
      <w:start w:val="2021"/>
      <w:numFmt w:val="decimal"/>
      <w:lvlText w:val="%1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7">
    <w:nsid w:val="73781C57"/>
    <w:multiLevelType w:val="hybridMultilevel"/>
    <w:tmpl w:val="664E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EF739A"/>
    <w:multiLevelType w:val="hybridMultilevel"/>
    <w:tmpl w:val="77CA0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</w:num>
  <w:num w:numId="4">
    <w:abstractNumId w:val="2"/>
  </w:num>
  <w:num w:numId="5">
    <w:abstractNumId w:val="13"/>
  </w:num>
  <w:num w:numId="6">
    <w:abstractNumId w:val="26"/>
  </w:num>
  <w:num w:numId="7">
    <w:abstractNumId w:val="19"/>
  </w:num>
  <w:num w:numId="8">
    <w:abstractNumId w:val="4"/>
  </w:num>
  <w:num w:numId="9">
    <w:abstractNumId w:val="28"/>
  </w:num>
  <w:num w:numId="10">
    <w:abstractNumId w:val="0"/>
    <w:lvlOverride w:ilvl="0">
      <w:lvl w:ilvl="0">
        <w:numFmt w:val="bullet"/>
        <w:lvlText w:val="-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2"/>
  </w:num>
  <w:num w:numId="12">
    <w:abstractNumId w:val="17"/>
  </w:num>
  <w:num w:numId="13">
    <w:abstractNumId w:val="21"/>
  </w:num>
  <w:num w:numId="14">
    <w:abstractNumId w:val="6"/>
  </w:num>
  <w:num w:numId="15">
    <w:abstractNumId w:val="15"/>
  </w:num>
  <w:num w:numId="16">
    <w:abstractNumId w:val="5"/>
  </w:num>
  <w:num w:numId="17">
    <w:abstractNumId w:val="18"/>
  </w:num>
  <w:num w:numId="18">
    <w:abstractNumId w:val="1"/>
  </w:num>
  <w:num w:numId="19">
    <w:abstractNumId w:val="24"/>
  </w:num>
  <w:num w:numId="20">
    <w:abstractNumId w:val="11"/>
  </w:num>
  <w:num w:numId="21">
    <w:abstractNumId w:val="3"/>
  </w:num>
  <w:num w:numId="22">
    <w:abstractNumId w:val="9"/>
  </w:num>
  <w:num w:numId="23">
    <w:abstractNumId w:val="7"/>
  </w:num>
  <w:num w:numId="24">
    <w:abstractNumId w:val="25"/>
  </w:num>
  <w:num w:numId="25">
    <w:abstractNumId w:val="8"/>
  </w:num>
  <w:num w:numId="26">
    <w:abstractNumId w:val="10"/>
  </w:num>
  <w:num w:numId="27">
    <w:abstractNumId w:val="27"/>
  </w:num>
  <w:num w:numId="28">
    <w:abstractNumId w:val="23"/>
  </w:num>
  <w:num w:numId="29">
    <w:abstractNumId w:val="16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1429"/>
    <w:rsid w:val="000111AE"/>
    <w:rsid w:val="000157EC"/>
    <w:rsid w:val="0001780C"/>
    <w:rsid w:val="000415EF"/>
    <w:rsid w:val="00050717"/>
    <w:rsid w:val="00052EC5"/>
    <w:rsid w:val="00056B07"/>
    <w:rsid w:val="00057F19"/>
    <w:rsid w:val="0006228C"/>
    <w:rsid w:val="00073826"/>
    <w:rsid w:val="00077F51"/>
    <w:rsid w:val="00090DFA"/>
    <w:rsid w:val="000955B3"/>
    <w:rsid w:val="000B62DC"/>
    <w:rsid w:val="000D05D1"/>
    <w:rsid w:val="000D1391"/>
    <w:rsid w:val="000D3DBB"/>
    <w:rsid w:val="000D5A0E"/>
    <w:rsid w:val="000F0425"/>
    <w:rsid w:val="000F537D"/>
    <w:rsid w:val="00112684"/>
    <w:rsid w:val="00117930"/>
    <w:rsid w:val="00130D08"/>
    <w:rsid w:val="0013655E"/>
    <w:rsid w:val="00140EA8"/>
    <w:rsid w:val="001439DA"/>
    <w:rsid w:val="00161C59"/>
    <w:rsid w:val="00163E73"/>
    <w:rsid w:val="0019533B"/>
    <w:rsid w:val="001974D0"/>
    <w:rsid w:val="001C26EE"/>
    <w:rsid w:val="001D0FCA"/>
    <w:rsid w:val="001F219A"/>
    <w:rsid w:val="00206BE8"/>
    <w:rsid w:val="002141CC"/>
    <w:rsid w:val="0022057A"/>
    <w:rsid w:val="002324EA"/>
    <w:rsid w:val="0023561B"/>
    <w:rsid w:val="002604D4"/>
    <w:rsid w:val="002826D2"/>
    <w:rsid w:val="002879AE"/>
    <w:rsid w:val="002A77E2"/>
    <w:rsid w:val="002D269D"/>
    <w:rsid w:val="002E71CA"/>
    <w:rsid w:val="002F16F5"/>
    <w:rsid w:val="002F7DE8"/>
    <w:rsid w:val="00312496"/>
    <w:rsid w:val="0035023D"/>
    <w:rsid w:val="003565E1"/>
    <w:rsid w:val="0036051E"/>
    <w:rsid w:val="003879F4"/>
    <w:rsid w:val="00387BF5"/>
    <w:rsid w:val="003A2313"/>
    <w:rsid w:val="003B4ADF"/>
    <w:rsid w:val="003C0808"/>
    <w:rsid w:val="003C1704"/>
    <w:rsid w:val="003D2A6C"/>
    <w:rsid w:val="004068AF"/>
    <w:rsid w:val="00416DBA"/>
    <w:rsid w:val="0043127C"/>
    <w:rsid w:val="00433EB0"/>
    <w:rsid w:val="00440B4F"/>
    <w:rsid w:val="00455A1E"/>
    <w:rsid w:val="004868AC"/>
    <w:rsid w:val="0049264F"/>
    <w:rsid w:val="004B0E72"/>
    <w:rsid w:val="004B6307"/>
    <w:rsid w:val="004C5C69"/>
    <w:rsid w:val="004D5802"/>
    <w:rsid w:val="004E32E2"/>
    <w:rsid w:val="004E5734"/>
    <w:rsid w:val="00517E16"/>
    <w:rsid w:val="0054287B"/>
    <w:rsid w:val="005434F9"/>
    <w:rsid w:val="00567143"/>
    <w:rsid w:val="00581AE5"/>
    <w:rsid w:val="005A5FF8"/>
    <w:rsid w:val="005B07B8"/>
    <w:rsid w:val="005C1D1B"/>
    <w:rsid w:val="005E4FBF"/>
    <w:rsid w:val="005F1C5D"/>
    <w:rsid w:val="006052E5"/>
    <w:rsid w:val="006070CC"/>
    <w:rsid w:val="00633607"/>
    <w:rsid w:val="00664CAD"/>
    <w:rsid w:val="006671D7"/>
    <w:rsid w:val="00674BD1"/>
    <w:rsid w:val="006B440A"/>
    <w:rsid w:val="006C3B08"/>
    <w:rsid w:val="006C40B3"/>
    <w:rsid w:val="006C5C23"/>
    <w:rsid w:val="006C605F"/>
    <w:rsid w:val="006C6ED3"/>
    <w:rsid w:val="006D1138"/>
    <w:rsid w:val="006D5707"/>
    <w:rsid w:val="006F7B41"/>
    <w:rsid w:val="0070475F"/>
    <w:rsid w:val="00705C45"/>
    <w:rsid w:val="00717EEF"/>
    <w:rsid w:val="0072455E"/>
    <w:rsid w:val="00725AC1"/>
    <w:rsid w:val="007313EC"/>
    <w:rsid w:val="00764D75"/>
    <w:rsid w:val="00776501"/>
    <w:rsid w:val="00781CAC"/>
    <w:rsid w:val="007A1F58"/>
    <w:rsid w:val="007A47A5"/>
    <w:rsid w:val="007C01A2"/>
    <w:rsid w:val="007E5C37"/>
    <w:rsid w:val="007E5F48"/>
    <w:rsid w:val="007E6174"/>
    <w:rsid w:val="007F5B0F"/>
    <w:rsid w:val="00821791"/>
    <w:rsid w:val="00832725"/>
    <w:rsid w:val="00864E29"/>
    <w:rsid w:val="008831CC"/>
    <w:rsid w:val="008A1C08"/>
    <w:rsid w:val="008B5EA1"/>
    <w:rsid w:val="008C72C0"/>
    <w:rsid w:val="008E19D7"/>
    <w:rsid w:val="008E5C77"/>
    <w:rsid w:val="008F74D5"/>
    <w:rsid w:val="009126C1"/>
    <w:rsid w:val="00921F4E"/>
    <w:rsid w:val="009248D9"/>
    <w:rsid w:val="00951429"/>
    <w:rsid w:val="00963242"/>
    <w:rsid w:val="00981E58"/>
    <w:rsid w:val="00985727"/>
    <w:rsid w:val="00990537"/>
    <w:rsid w:val="00995763"/>
    <w:rsid w:val="009E4239"/>
    <w:rsid w:val="009E6771"/>
    <w:rsid w:val="009F2AB1"/>
    <w:rsid w:val="00A07BFF"/>
    <w:rsid w:val="00A12D16"/>
    <w:rsid w:val="00A1717D"/>
    <w:rsid w:val="00A2417A"/>
    <w:rsid w:val="00A35E45"/>
    <w:rsid w:val="00A37B64"/>
    <w:rsid w:val="00A470CC"/>
    <w:rsid w:val="00A535CD"/>
    <w:rsid w:val="00A5406D"/>
    <w:rsid w:val="00A5544F"/>
    <w:rsid w:val="00A61513"/>
    <w:rsid w:val="00A64AF7"/>
    <w:rsid w:val="00A74E61"/>
    <w:rsid w:val="00AA033F"/>
    <w:rsid w:val="00AA55D0"/>
    <w:rsid w:val="00AB6ED1"/>
    <w:rsid w:val="00AC07AB"/>
    <w:rsid w:val="00B10036"/>
    <w:rsid w:val="00B3318E"/>
    <w:rsid w:val="00B406F7"/>
    <w:rsid w:val="00B62C80"/>
    <w:rsid w:val="00B74153"/>
    <w:rsid w:val="00B95DA4"/>
    <w:rsid w:val="00BA6B46"/>
    <w:rsid w:val="00BC5FE9"/>
    <w:rsid w:val="00BD7D69"/>
    <w:rsid w:val="00BE10E8"/>
    <w:rsid w:val="00C03807"/>
    <w:rsid w:val="00C101FC"/>
    <w:rsid w:val="00C114F1"/>
    <w:rsid w:val="00C22AE0"/>
    <w:rsid w:val="00C570C4"/>
    <w:rsid w:val="00C62109"/>
    <w:rsid w:val="00C941B8"/>
    <w:rsid w:val="00C96459"/>
    <w:rsid w:val="00CB51F9"/>
    <w:rsid w:val="00CB7026"/>
    <w:rsid w:val="00CE0DD3"/>
    <w:rsid w:val="00CF3CCD"/>
    <w:rsid w:val="00CF5E25"/>
    <w:rsid w:val="00CF71B3"/>
    <w:rsid w:val="00D0383E"/>
    <w:rsid w:val="00D12B09"/>
    <w:rsid w:val="00D244FC"/>
    <w:rsid w:val="00D330C6"/>
    <w:rsid w:val="00D61782"/>
    <w:rsid w:val="00D65264"/>
    <w:rsid w:val="00D852EC"/>
    <w:rsid w:val="00D918EC"/>
    <w:rsid w:val="00DB660A"/>
    <w:rsid w:val="00DB7CEF"/>
    <w:rsid w:val="00DE2AC4"/>
    <w:rsid w:val="00E13A52"/>
    <w:rsid w:val="00E2199F"/>
    <w:rsid w:val="00E23C04"/>
    <w:rsid w:val="00E42745"/>
    <w:rsid w:val="00E46885"/>
    <w:rsid w:val="00E544D3"/>
    <w:rsid w:val="00E631E8"/>
    <w:rsid w:val="00E6620B"/>
    <w:rsid w:val="00E85DE5"/>
    <w:rsid w:val="00E86C24"/>
    <w:rsid w:val="00EA1653"/>
    <w:rsid w:val="00EA4CEC"/>
    <w:rsid w:val="00EB0807"/>
    <w:rsid w:val="00ED0410"/>
    <w:rsid w:val="00EF0993"/>
    <w:rsid w:val="00F10416"/>
    <w:rsid w:val="00F2452D"/>
    <w:rsid w:val="00F414FF"/>
    <w:rsid w:val="00F62E3A"/>
    <w:rsid w:val="00F63299"/>
    <w:rsid w:val="00F714CB"/>
    <w:rsid w:val="00F8079D"/>
    <w:rsid w:val="00F824CE"/>
    <w:rsid w:val="00FA543D"/>
    <w:rsid w:val="00FC0B3B"/>
    <w:rsid w:val="00FD43B2"/>
    <w:rsid w:val="00FD4724"/>
    <w:rsid w:val="00FD4BAB"/>
    <w:rsid w:val="00FE6AEA"/>
    <w:rsid w:val="00FF0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F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1429"/>
  </w:style>
  <w:style w:type="paragraph" w:styleId="a3">
    <w:name w:val="List Paragraph"/>
    <w:basedOn w:val="a"/>
    <w:uiPriority w:val="34"/>
    <w:qFormat/>
    <w:rsid w:val="0095142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9514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951429"/>
  </w:style>
  <w:style w:type="table" w:customStyle="1" w:styleId="10">
    <w:name w:val="Сетка таблицы1"/>
    <w:basedOn w:val="a1"/>
    <w:next w:val="a4"/>
    <w:uiPriority w:val="59"/>
    <w:rsid w:val="0095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95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51429"/>
  </w:style>
  <w:style w:type="table" w:customStyle="1" w:styleId="61">
    <w:name w:val="Сетка таблицы61"/>
    <w:basedOn w:val="a1"/>
    <w:next w:val="a4"/>
    <w:uiPriority w:val="59"/>
    <w:rsid w:val="0095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9514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95142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514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514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5142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5142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51429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95142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51429"/>
    <w:pPr>
      <w:spacing w:after="0" w:line="240" w:lineRule="auto"/>
    </w:pPr>
  </w:style>
  <w:style w:type="numbering" w:customStyle="1" w:styleId="20">
    <w:name w:val="Нет списка2"/>
    <w:next w:val="a2"/>
    <w:uiPriority w:val="99"/>
    <w:semiHidden/>
    <w:unhideWhenUsed/>
    <w:rsid w:val="00951429"/>
  </w:style>
  <w:style w:type="numbering" w:customStyle="1" w:styleId="12">
    <w:name w:val="Нет списка12"/>
    <w:next w:val="a2"/>
    <w:uiPriority w:val="99"/>
    <w:semiHidden/>
    <w:unhideWhenUsed/>
    <w:rsid w:val="00951429"/>
  </w:style>
  <w:style w:type="numbering" w:customStyle="1" w:styleId="111">
    <w:name w:val="Нет списка111"/>
    <w:next w:val="a2"/>
    <w:uiPriority w:val="99"/>
    <w:semiHidden/>
    <w:unhideWhenUsed/>
    <w:rsid w:val="00951429"/>
  </w:style>
  <w:style w:type="numbering" w:customStyle="1" w:styleId="1111">
    <w:name w:val="Нет списка1111"/>
    <w:next w:val="a2"/>
    <w:uiPriority w:val="99"/>
    <w:semiHidden/>
    <w:unhideWhenUsed/>
    <w:rsid w:val="00951429"/>
  </w:style>
  <w:style w:type="paragraph" w:styleId="ad">
    <w:name w:val="Normal (Web)"/>
    <w:basedOn w:val="a"/>
    <w:uiPriority w:val="99"/>
    <w:unhideWhenUsed/>
    <w:rsid w:val="00951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95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51429"/>
  </w:style>
  <w:style w:type="paragraph" w:styleId="af0">
    <w:name w:val="footer"/>
    <w:basedOn w:val="a"/>
    <w:link w:val="af1"/>
    <w:uiPriority w:val="99"/>
    <w:unhideWhenUsed/>
    <w:rsid w:val="00951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51429"/>
  </w:style>
  <w:style w:type="paragraph" w:customStyle="1" w:styleId="ConsPlusNormal">
    <w:name w:val="ConsPlusNormal"/>
    <w:rsid w:val="00F104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4D872-3FF6-4F7C-BBD5-D078EF67F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1852</TotalTime>
  <Pages>1</Pages>
  <Words>17922</Words>
  <Characters>102160</Characters>
  <Application>Microsoft Office Word</Application>
  <DocSecurity>0</DocSecurity>
  <Lines>851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127</cp:revision>
  <cp:lastPrinted>2018-11-14T11:33:00Z</cp:lastPrinted>
  <dcterms:created xsi:type="dcterms:W3CDTF">2018-09-11T08:27:00Z</dcterms:created>
  <dcterms:modified xsi:type="dcterms:W3CDTF">2018-11-19T06:25:00Z</dcterms:modified>
</cp:coreProperties>
</file>