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452"/>
      </w:tblGrid>
      <w:tr w:rsidR="00CF25EA" w:rsidRPr="005F6285" w:rsidTr="002C33C3">
        <w:trPr>
          <w:trHeight w:val="1678"/>
        </w:trPr>
        <w:tc>
          <w:tcPr>
            <w:tcW w:w="945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F25EA" w:rsidRPr="005F6285" w:rsidRDefault="00CF25EA" w:rsidP="00A4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62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2475540</wp:posOffset>
                  </wp:positionH>
                  <wp:positionV relativeFrom="paragraph">
                    <wp:posOffset>-306070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A25D2" w:rsidRPr="00CA25D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3" o:spid="_x0000_s1026" alt="Описание: Описание: Описание: Описание: Описание: Описание: Грачевский МР (герб) на снопе" style="position:absolute;left:0;text-align:left;margin-left:205.3pt;margin-top:6pt;width:34.95pt;height:44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" filled="f" stroked="f">
                  <o:lock v:ext="edit" aspectratio="t"/>
                </v:rect>
              </w:pict>
            </w:r>
          </w:p>
          <w:p w:rsidR="00CF25EA" w:rsidRPr="005F6285" w:rsidRDefault="00CF25EA" w:rsidP="00A4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F25EA" w:rsidRPr="005F6285" w:rsidRDefault="00CF25EA" w:rsidP="00A4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62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C33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F62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МУНИЦИПАЛЬНОГО ОБРАЗОВАНИЯ  </w:t>
            </w:r>
          </w:p>
          <w:p w:rsidR="00CF25EA" w:rsidRPr="005F6285" w:rsidRDefault="002C33C3" w:rsidP="00A4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F25EA" w:rsidRPr="005F62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ГРАЧЕВСКИЙ  РАЙОН  ОРЕНБУРГСКОЙ ОБЛАСТИ</w:t>
            </w:r>
          </w:p>
          <w:p w:rsidR="00CF25EA" w:rsidRPr="005F6285" w:rsidRDefault="00CF25EA" w:rsidP="00A4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F628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CF25EA" w:rsidRPr="005F6285" w:rsidRDefault="00CF25EA" w:rsidP="00A4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CF25EA" w:rsidRPr="005F6285" w:rsidRDefault="00CF25EA" w:rsidP="002C33C3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5EA" w:rsidRPr="005F6285" w:rsidRDefault="002F54E4" w:rsidP="00CF2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28.09.2023</w:t>
      </w:r>
      <w:r w:rsidR="0014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F2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2C3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F2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2C3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F2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635 п</w:t>
      </w:r>
    </w:p>
    <w:p w:rsidR="00CF25EA" w:rsidRDefault="00CF25EA" w:rsidP="00CF2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285">
        <w:rPr>
          <w:rFonts w:ascii="Times New Roman" w:eastAsia="Times New Roman" w:hAnsi="Times New Roman" w:cs="Times New Roman"/>
          <w:sz w:val="24"/>
          <w:szCs w:val="24"/>
          <w:lang w:eastAsia="ru-RU"/>
        </w:rPr>
        <w:t>с.Грачевка</w:t>
      </w:r>
    </w:p>
    <w:p w:rsidR="00CF25EA" w:rsidRDefault="00CF25EA" w:rsidP="00CF2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2A" w:rsidRDefault="006D452A" w:rsidP="00CF2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5EA" w:rsidRPr="005F6285" w:rsidRDefault="00CF25EA" w:rsidP="00CF2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5EA" w:rsidRPr="005F6285" w:rsidRDefault="00CF25EA" w:rsidP="00CF2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индексации заработной платы работников муниципальных учреждений Грачевского района Оренбургской области в 2023 году</w:t>
      </w:r>
    </w:p>
    <w:p w:rsidR="00CF25EA" w:rsidRDefault="00CF25EA" w:rsidP="00CF25EA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2A" w:rsidRPr="005F6285" w:rsidRDefault="006D452A" w:rsidP="00CF25EA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5EA" w:rsidRDefault="00CF25EA" w:rsidP="006D452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постановлени</w:t>
      </w:r>
      <w:r w:rsidR="009C151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C151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C33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Грачевск</w:t>
      </w:r>
      <w:r w:rsidR="002C33C3">
        <w:rPr>
          <w:rFonts w:ascii="Times New Roman" w:hAnsi="Times New Roman" w:cs="Times New Roman"/>
          <w:sz w:val="28"/>
          <w:szCs w:val="28"/>
        </w:rPr>
        <w:t>ий</w:t>
      </w:r>
      <w:r w:rsidR="00C437F9">
        <w:rPr>
          <w:rFonts w:ascii="Times New Roman" w:hAnsi="Times New Roman" w:cs="Times New Roman"/>
          <w:sz w:val="28"/>
          <w:szCs w:val="28"/>
        </w:rPr>
        <w:t xml:space="preserve"> район Оренбургской области </w:t>
      </w:r>
      <w:r>
        <w:rPr>
          <w:rFonts w:ascii="Times New Roman" w:hAnsi="Times New Roman" w:cs="Times New Roman"/>
          <w:sz w:val="28"/>
          <w:szCs w:val="28"/>
        </w:rPr>
        <w:t>от 27 октября 2015 года №</w:t>
      </w:r>
      <w:r w:rsidR="00C437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686п «Об оплате труда работников муниципальных учреждений Грачевского района», от 20 октября 2021 года №</w:t>
      </w:r>
      <w:r w:rsidR="00C437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1395п «</w:t>
      </w: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индексации заработной платы   </w:t>
      </w: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муниципальных 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области», в </w:t>
      </w:r>
      <w:r>
        <w:rPr>
          <w:rFonts w:ascii="Times New Roman" w:hAnsi="Times New Roman" w:cs="Times New Roman"/>
          <w:sz w:val="28"/>
          <w:szCs w:val="28"/>
        </w:rPr>
        <w:t xml:space="preserve">целях обеспечения социальных гарантий работников муниципальных учреждений Грачевского района Оренбургской области </w:t>
      </w:r>
      <w:r w:rsidR="00C437F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CF25EA" w:rsidRDefault="00CF25EA" w:rsidP="006D452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1.Проиндексировать с 1 </w:t>
      </w:r>
      <w:r w:rsidR="00092704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C33C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2C33C3">
        <w:rPr>
          <w:rFonts w:ascii="Times New Roman" w:hAnsi="Times New Roman" w:cs="Times New Roman"/>
          <w:sz w:val="28"/>
          <w:szCs w:val="28"/>
        </w:rPr>
        <w:t xml:space="preserve">на </w:t>
      </w:r>
      <w:r w:rsidR="00092704">
        <w:rPr>
          <w:rFonts w:ascii="Times New Roman" w:hAnsi="Times New Roman" w:cs="Times New Roman"/>
          <w:sz w:val="28"/>
          <w:szCs w:val="28"/>
        </w:rPr>
        <w:t>7</w:t>
      </w:r>
      <w:r w:rsidR="002C33C3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092704">
        <w:rPr>
          <w:rFonts w:ascii="Times New Roman" w:hAnsi="Times New Roman" w:cs="Times New Roman"/>
          <w:sz w:val="28"/>
          <w:szCs w:val="28"/>
        </w:rPr>
        <w:t>ов</w:t>
      </w:r>
      <w:r w:rsidR="002C3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должностные оклады работников муниципальных учреждений Грачевского района Оренбургской области, </w:t>
      </w:r>
      <w:r w:rsidRPr="00667F26">
        <w:rPr>
          <w:rFonts w:ascii="Times New Roman" w:hAnsi="Times New Roman" w:cs="Times New Roman"/>
          <w:sz w:val="28"/>
          <w:szCs w:val="28"/>
        </w:rPr>
        <w:t xml:space="preserve">не поименованных в Указах 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67F26">
        <w:rPr>
          <w:rFonts w:ascii="Times New Roman" w:hAnsi="Times New Roman" w:cs="Times New Roman"/>
          <w:sz w:val="28"/>
          <w:szCs w:val="28"/>
        </w:rPr>
        <w:t>от 7 мая 2012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25EA" w:rsidRDefault="00CF25EA" w:rsidP="006D452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2.Установить, что при индексации должностных окладов их размеры подлежат округлению до целого рубля</w:t>
      </w:r>
      <w:r w:rsidR="00092704">
        <w:rPr>
          <w:rFonts w:ascii="Times New Roman" w:hAnsi="Times New Roman" w:cs="Times New Roman"/>
          <w:sz w:val="28"/>
          <w:szCs w:val="28"/>
        </w:rPr>
        <w:t xml:space="preserve"> в сторону увеличения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25EA" w:rsidRDefault="00CF25EA" w:rsidP="006D452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</w:rPr>
        <w:t>.Финансирование расходов, связанных с реализацией настоящего постановления, осуществлять в пределах средств районного бюджета, предусмотренных главным распорядителям средств районного бюджета на соответствующий финансовый год.</w:t>
      </w:r>
    </w:p>
    <w:p w:rsidR="00CF25EA" w:rsidRDefault="00CF25EA" w:rsidP="006D452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4.Главным распорядителям средств районного бюджета, осуществляющим полномочия и функции учредителей в отношении муниципальных учреждений Грачевского района, привести правовые акты об оплате труда работников подведомственных учреждений в соответствие с настоящим постановлением не позднее одного месяца после вступления в силу настоящего постановления.</w:t>
      </w:r>
    </w:p>
    <w:p w:rsidR="00CF25EA" w:rsidRDefault="00CF25EA" w:rsidP="006D452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</w:t>
      </w: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</w:t>
      </w:r>
      <w:r w:rsidR="00C4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начальника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инансового отдела администрации</w:t>
      </w:r>
      <w:r w:rsidR="00C4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2704" w:rsidRPr="005F6285" w:rsidRDefault="00092704" w:rsidP="006D45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6.Признать утратившим силу постановление администрации муниципального образования Грачевский район Оренбургской области от 20.12.2022 №1323п</w:t>
      </w:r>
      <w:r w:rsidRPr="00092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индексации заработной платы работников муниципальных учреждений Грачевского района Оренбургской области в 2023 году»</w:t>
      </w:r>
      <w:r w:rsidR="00C43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25EA" w:rsidRPr="002C33C3" w:rsidRDefault="00CF25EA" w:rsidP="006D452A">
      <w:pPr>
        <w:widowControl w:val="0"/>
        <w:suppressAutoHyphens/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D452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Постановление вступает в силу </w:t>
      </w:r>
      <w:r w:rsidR="00C437F9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октября 2023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подлежит размещению на официальном информационном сайте администрации муниципального образования Грачевский район Оренбургской области и на сайте </w:t>
      </w:r>
      <w:r w:rsidRPr="00B979D9">
        <w:t xml:space="preserve">– </w:t>
      </w:r>
      <w:hyperlink w:history="1">
        <w:r w:rsidRPr="002C33C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2C33C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.право-грачевка.рф. </w:t>
        </w:r>
      </w:hyperlink>
    </w:p>
    <w:p w:rsidR="00CF25EA" w:rsidRDefault="00CF25EA" w:rsidP="006D452A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2A" w:rsidRPr="005F6285" w:rsidRDefault="006D452A" w:rsidP="00CF25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5EA" w:rsidRPr="005F6285" w:rsidRDefault="00CF25EA" w:rsidP="00CF25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района                          </w:t>
      </w: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Д</w:t>
      </w: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Филатов</w:t>
      </w:r>
    </w:p>
    <w:p w:rsidR="00CF25EA" w:rsidRDefault="00CF25EA" w:rsidP="00CF25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2A" w:rsidRDefault="006D452A" w:rsidP="00CF25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2A" w:rsidRPr="005F6285" w:rsidRDefault="006D452A" w:rsidP="00CF25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CFF" w:rsidRDefault="00CF25EA" w:rsidP="00CF25EA"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финансов</w:t>
      </w:r>
      <w:r w:rsidR="00C437F9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</w:t>
      </w:r>
      <w:r w:rsidR="00C437F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437F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правлени</w:t>
      </w:r>
      <w:r w:rsidR="00C437F9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 w:rsidR="00C437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архивного дела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отдел</w:t>
      </w:r>
      <w:r w:rsidR="00C437F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образования</w:t>
      </w:r>
      <w:r w:rsidR="00C437F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C437F9" w:rsidRPr="00C437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437F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МФЦ, ЦМТО, ЦБУ,  Липовецкой Е.Н.</w:t>
      </w:r>
      <w:bookmarkStart w:id="0" w:name="_GoBack"/>
      <w:bookmarkEnd w:id="0"/>
      <w:r w:rsidR="00C437F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Трифоновой Е.В.</w:t>
      </w:r>
    </w:p>
    <w:sectPr w:rsidR="007D3CFF" w:rsidSect="006D452A">
      <w:pgSz w:w="11906" w:h="16838"/>
      <w:pgMar w:top="993" w:right="849" w:bottom="72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8172A"/>
    <w:rsid w:val="00092704"/>
    <w:rsid w:val="00145387"/>
    <w:rsid w:val="002C33C3"/>
    <w:rsid w:val="002F54E4"/>
    <w:rsid w:val="006432CD"/>
    <w:rsid w:val="006D452A"/>
    <w:rsid w:val="007D3CFF"/>
    <w:rsid w:val="009C1518"/>
    <w:rsid w:val="00C437F9"/>
    <w:rsid w:val="00CA25D2"/>
    <w:rsid w:val="00CF25EA"/>
    <w:rsid w:val="00F81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25E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4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45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</dc:creator>
  <cp:keywords/>
  <dc:description/>
  <cp:lastModifiedBy>Computer</cp:lastModifiedBy>
  <cp:revision>8</cp:revision>
  <cp:lastPrinted>2023-09-29T07:06:00Z</cp:lastPrinted>
  <dcterms:created xsi:type="dcterms:W3CDTF">2022-12-13T10:35:00Z</dcterms:created>
  <dcterms:modified xsi:type="dcterms:W3CDTF">2023-10-02T04:43:00Z</dcterms:modified>
</cp:coreProperties>
</file>