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51F" w:rsidRDefault="00C9451F" w:rsidP="004D5A7F">
      <w:pPr>
        <w:pStyle w:val="ConsPlusNormal"/>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2478949</wp:posOffset>
            </wp:positionH>
            <wp:positionV relativeFrom="paragraph">
              <wp:posOffset>-563336</wp:posOffset>
            </wp:positionV>
            <wp:extent cx="438150" cy="561703"/>
            <wp:effectExtent l="19050" t="0" r="0" b="0"/>
            <wp:wrapNone/>
            <wp:docPr id="3" name="Рисунок 1"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чевский МР (герб) на снопе"/>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561703"/>
                    </a:xfrm>
                    <a:prstGeom prst="rect">
                      <a:avLst/>
                    </a:prstGeom>
                    <a:noFill/>
                    <a:ln>
                      <a:noFill/>
                    </a:ln>
                  </pic:spPr>
                </pic:pic>
              </a:graphicData>
            </a:graphic>
          </wp:anchor>
        </w:drawing>
      </w:r>
    </w:p>
    <w:tbl>
      <w:tblPr>
        <w:tblpPr w:leftFromText="180" w:rightFromText="180" w:vertAnchor="text" w:horzAnchor="margin" w:tblpY="-97"/>
        <w:tblW w:w="9568" w:type="dxa"/>
        <w:tblLayout w:type="fixed"/>
        <w:tblCellMar>
          <w:left w:w="70" w:type="dxa"/>
          <w:right w:w="70" w:type="dxa"/>
        </w:tblCellMar>
        <w:tblLook w:val="0000"/>
      </w:tblPr>
      <w:tblGrid>
        <w:gridCol w:w="9568"/>
      </w:tblGrid>
      <w:tr w:rsidR="002C1FA6" w:rsidRPr="001F54F0" w:rsidTr="00B8797E">
        <w:trPr>
          <w:trHeight w:val="1501"/>
        </w:trPr>
        <w:tc>
          <w:tcPr>
            <w:tcW w:w="9568" w:type="dxa"/>
            <w:tcBorders>
              <w:top w:val="nil"/>
              <w:left w:val="nil"/>
              <w:bottom w:val="thinThickSmallGap" w:sz="24" w:space="0" w:color="auto"/>
              <w:right w:val="nil"/>
            </w:tcBorders>
          </w:tcPr>
          <w:p w:rsidR="002C1FA6" w:rsidRPr="001F54F0" w:rsidRDefault="002C1FA6" w:rsidP="00E22179">
            <w:pPr>
              <w:rPr>
                <w:rFonts w:eastAsia="Times New Roman"/>
              </w:rPr>
            </w:pPr>
          </w:p>
          <w:p w:rsidR="002C1FA6" w:rsidRPr="001F54F0" w:rsidRDefault="002C1FA6" w:rsidP="00551C31">
            <w:pPr>
              <w:jc w:val="center"/>
              <w:rPr>
                <w:rFonts w:eastAsia="Times New Roman"/>
              </w:rPr>
            </w:pPr>
            <w:r w:rsidRPr="001F54F0">
              <w:rPr>
                <w:rFonts w:eastAsia="Times New Roman"/>
              </w:rPr>
              <w:t>АДМИНИСТРАЦИЯ МУНИЦИПАЛЬНОГО ОБРАЗОВАНИЯ</w:t>
            </w:r>
          </w:p>
          <w:p w:rsidR="002C1FA6" w:rsidRPr="001F54F0" w:rsidRDefault="002C1FA6" w:rsidP="00551C31">
            <w:pPr>
              <w:jc w:val="center"/>
              <w:rPr>
                <w:rFonts w:eastAsia="Times New Roman"/>
              </w:rPr>
            </w:pPr>
            <w:r w:rsidRPr="001F54F0">
              <w:rPr>
                <w:rFonts w:eastAsia="Times New Roman"/>
              </w:rPr>
              <w:t>ГРАЧЕВСКИЙ  РАЙОН  ОРЕНБУРГСКОЙ ОБЛАСТИ</w:t>
            </w:r>
          </w:p>
          <w:p w:rsidR="002C1FA6" w:rsidRPr="00102AE7" w:rsidRDefault="002C1FA6" w:rsidP="00551C31">
            <w:pPr>
              <w:jc w:val="center"/>
              <w:rPr>
                <w:rFonts w:eastAsia="Times New Roman"/>
                <w:sz w:val="16"/>
                <w:szCs w:val="16"/>
              </w:rPr>
            </w:pPr>
            <w:r w:rsidRPr="001F54F0">
              <w:rPr>
                <w:rFonts w:eastAsia="Times New Roman"/>
              </w:rPr>
              <w:t>П О С Т А Н О В Л Е Н И Е</w:t>
            </w:r>
          </w:p>
        </w:tc>
      </w:tr>
    </w:tbl>
    <w:p w:rsidR="00C9451F" w:rsidRPr="00551C31" w:rsidRDefault="001F7744" w:rsidP="00DC770B">
      <w:pPr>
        <w:ind w:firstLine="0"/>
        <w:rPr>
          <w:rFonts w:eastAsia="Times New Roman"/>
          <w:b w:val="0"/>
        </w:rPr>
      </w:pPr>
      <w:r>
        <w:rPr>
          <w:rFonts w:eastAsia="Times New Roman"/>
          <w:b w:val="0"/>
        </w:rPr>
        <w:t>12.12.2022</w:t>
      </w:r>
      <w:r w:rsidR="004D5A7F" w:rsidRPr="00551C31">
        <w:rPr>
          <w:rFonts w:eastAsia="Times New Roman"/>
          <w:b w:val="0"/>
        </w:rPr>
        <w:t xml:space="preserve">                           </w:t>
      </w:r>
      <w:r w:rsidR="00C9451F" w:rsidRPr="00551C31">
        <w:rPr>
          <w:rFonts w:eastAsia="Times New Roman"/>
          <w:b w:val="0"/>
        </w:rPr>
        <w:t xml:space="preserve">                          </w:t>
      </w:r>
      <w:r w:rsidR="00551C31">
        <w:rPr>
          <w:rFonts w:eastAsia="Times New Roman"/>
          <w:b w:val="0"/>
        </w:rPr>
        <w:t xml:space="preserve">                     </w:t>
      </w:r>
      <w:r w:rsidR="00C9451F" w:rsidRPr="00551C31">
        <w:rPr>
          <w:rFonts w:eastAsia="Times New Roman"/>
          <w:b w:val="0"/>
        </w:rPr>
        <w:t xml:space="preserve">     </w:t>
      </w:r>
      <w:r w:rsidR="00DC770B">
        <w:rPr>
          <w:rFonts w:eastAsia="Times New Roman"/>
          <w:b w:val="0"/>
        </w:rPr>
        <w:t xml:space="preserve">             </w:t>
      </w:r>
      <w:r w:rsidR="00BD4048">
        <w:rPr>
          <w:rFonts w:eastAsia="Times New Roman"/>
          <w:b w:val="0"/>
        </w:rPr>
        <w:t xml:space="preserve">  </w:t>
      </w:r>
      <w:r w:rsidR="00DC770B">
        <w:rPr>
          <w:rFonts w:eastAsia="Times New Roman"/>
          <w:b w:val="0"/>
        </w:rPr>
        <w:t xml:space="preserve">  </w:t>
      </w:r>
      <w:r w:rsidR="00995FD4" w:rsidRPr="00551C31">
        <w:rPr>
          <w:rFonts w:eastAsia="Times New Roman"/>
          <w:b w:val="0"/>
        </w:rPr>
        <w:t xml:space="preserve">№ </w:t>
      </w:r>
      <w:r>
        <w:rPr>
          <w:rFonts w:eastAsia="Times New Roman"/>
          <w:b w:val="0"/>
        </w:rPr>
        <w:t>1294 п</w:t>
      </w:r>
    </w:p>
    <w:p w:rsidR="00B8797E" w:rsidRDefault="00C9451F" w:rsidP="00BD4048">
      <w:pPr>
        <w:rPr>
          <w:rFonts w:eastAsia="Times New Roman"/>
          <w:b w:val="0"/>
        </w:rPr>
      </w:pPr>
      <w:r w:rsidRPr="00551C31">
        <w:rPr>
          <w:rFonts w:eastAsia="Times New Roman"/>
          <w:b w:val="0"/>
        </w:rPr>
        <w:t xml:space="preserve">  </w:t>
      </w:r>
      <w:r w:rsidR="00551C31">
        <w:rPr>
          <w:rFonts w:eastAsia="Times New Roman"/>
          <w:b w:val="0"/>
        </w:rPr>
        <w:t xml:space="preserve">                                             </w:t>
      </w:r>
      <w:r w:rsidRPr="00551C31">
        <w:rPr>
          <w:rFonts w:eastAsia="Times New Roman"/>
          <w:b w:val="0"/>
        </w:rPr>
        <w:t xml:space="preserve">  с.Грачевка</w:t>
      </w:r>
    </w:p>
    <w:p w:rsidR="00BD4048" w:rsidRPr="00551C31" w:rsidRDefault="00BD4048" w:rsidP="00BD4048">
      <w:pPr>
        <w:rPr>
          <w:rFonts w:eastAsia="Times New Roman"/>
          <w:b w:val="0"/>
        </w:rPr>
      </w:pPr>
    </w:p>
    <w:p w:rsidR="00C9451F" w:rsidRPr="00551C31" w:rsidRDefault="00C9451F" w:rsidP="00551C31">
      <w:pPr>
        <w:jc w:val="center"/>
        <w:rPr>
          <w:rFonts w:eastAsia="Times New Roman"/>
          <w:b w:val="0"/>
        </w:rPr>
      </w:pPr>
      <w:r w:rsidRPr="00551C31">
        <w:rPr>
          <w:rFonts w:eastAsia="Times New Roman"/>
          <w:b w:val="0"/>
        </w:rPr>
        <w:t>О внесении изменений  в постановление администрации</w:t>
      </w:r>
    </w:p>
    <w:p w:rsidR="00C9451F" w:rsidRPr="00551C31" w:rsidRDefault="00C9451F" w:rsidP="00551C31">
      <w:pPr>
        <w:jc w:val="center"/>
        <w:rPr>
          <w:rFonts w:eastAsia="Times New Roman"/>
          <w:b w:val="0"/>
        </w:rPr>
      </w:pPr>
      <w:r w:rsidRPr="00551C31">
        <w:rPr>
          <w:rFonts w:eastAsia="Times New Roman"/>
          <w:b w:val="0"/>
        </w:rPr>
        <w:t>муниципального образования Грачевский район</w:t>
      </w:r>
    </w:p>
    <w:p w:rsidR="00C9451F" w:rsidRPr="00551C31" w:rsidRDefault="00C9451F" w:rsidP="00551C31">
      <w:pPr>
        <w:jc w:val="center"/>
        <w:rPr>
          <w:rFonts w:eastAsia="Times New Roman"/>
          <w:b w:val="0"/>
        </w:rPr>
      </w:pPr>
      <w:r w:rsidRPr="00551C31">
        <w:rPr>
          <w:rFonts w:eastAsia="Times New Roman"/>
          <w:b w:val="0"/>
        </w:rPr>
        <w:t>Оренбургс</w:t>
      </w:r>
      <w:r w:rsidR="003D2DF4" w:rsidRPr="00551C31">
        <w:rPr>
          <w:rFonts w:eastAsia="Times New Roman"/>
          <w:b w:val="0"/>
        </w:rPr>
        <w:t>кой области  от 31.08.2015 № 565</w:t>
      </w:r>
      <w:r w:rsidRPr="00551C31">
        <w:rPr>
          <w:rFonts w:eastAsia="Times New Roman"/>
          <w:b w:val="0"/>
        </w:rPr>
        <w:t>п</w:t>
      </w:r>
    </w:p>
    <w:p w:rsidR="0001325A" w:rsidRPr="00551C31" w:rsidRDefault="0001325A" w:rsidP="00E22179">
      <w:pPr>
        <w:rPr>
          <w:rFonts w:eastAsia="Times New Roman"/>
          <w:b w:val="0"/>
        </w:rPr>
      </w:pPr>
    </w:p>
    <w:p w:rsidR="00C9451F" w:rsidRPr="00551C31" w:rsidRDefault="00551C31" w:rsidP="00E22179">
      <w:pPr>
        <w:rPr>
          <w:b w:val="0"/>
        </w:rPr>
      </w:pPr>
      <w:r>
        <w:rPr>
          <w:b w:val="0"/>
        </w:rPr>
        <w:t xml:space="preserve">  </w:t>
      </w:r>
      <w:r w:rsidR="00011B84" w:rsidRPr="00551C31">
        <w:rPr>
          <w:b w:val="0"/>
        </w:rPr>
        <w:t xml:space="preserve">В соответствии с </w:t>
      </w:r>
      <w:hyperlink r:id="rId7" w:history="1">
        <w:r w:rsidR="00011B84" w:rsidRPr="00551C31">
          <w:rPr>
            <w:b w:val="0"/>
          </w:rPr>
          <w:t>пунктами 3</w:t>
        </w:r>
      </w:hyperlink>
      <w:r w:rsidR="00011B84" w:rsidRPr="00551C31">
        <w:rPr>
          <w:b w:val="0"/>
        </w:rPr>
        <w:t xml:space="preserve"> и </w:t>
      </w:r>
      <w:hyperlink r:id="rId8" w:history="1">
        <w:r w:rsidR="00011B84" w:rsidRPr="00551C31">
          <w:rPr>
            <w:b w:val="0"/>
          </w:rPr>
          <w:t>4 статьи 69.2</w:t>
        </w:r>
      </w:hyperlink>
      <w:r w:rsidR="00011B84" w:rsidRPr="00551C31">
        <w:rPr>
          <w:b w:val="0"/>
        </w:rPr>
        <w:t xml:space="preserve"> Бюджетного кодекса Российской Федерации, </w:t>
      </w:r>
      <w:hyperlink r:id="rId9" w:history="1">
        <w:r w:rsidR="000469D9" w:rsidRPr="00551C31">
          <w:rPr>
            <w:b w:val="0"/>
          </w:rPr>
          <w:t>подпунктом 3</w:t>
        </w:r>
        <w:r w:rsidR="00011B84" w:rsidRPr="00551C31">
          <w:rPr>
            <w:b w:val="0"/>
          </w:rPr>
          <w:t xml:space="preserve"> пункта 7 статьи 9.2</w:t>
        </w:r>
      </w:hyperlink>
      <w:r w:rsidR="00011B84" w:rsidRPr="00551C31">
        <w:rPr>
          <w:b w:val="0"/>
        </w:rPr>
        <w:t xml:space="preserve"> </w:t>
      </w:r>
      <w:r w:rsidR="000469D9" w:rsidRPr="00551C31">
        <w:rPr>
          <w:b w:val="0"/>
        </w:rPr>
        <w:t>Федерально</w:t>
      </w:r>
      <w:r w:rsidR="0019496E">
        <w:rPr>
          <w:b w:val="0"/>
        </w:rPr>
        <w:t xml:space="preserve">го закона от 12.01.1996 </w:t>
      </w:r>
      <w:r w:rsidR="00011B84" w:rsidRPr="00551C31">
        <w:rPr>
          <w:b w:val="0"/>
        </w:rPr>
        <w:t>N 7-ФЗ "О некоммерческих организациях" и</w:t>
      </w:r>
      <w:r w:rsidR="000469D9" w:rsidRPr="00551C31">
        <w:rPr>
          <w:b w:val="0"/>
        </w:rPr>
        <w:t xml:space="preserve"> подпунктом 3 пункта 5 статьи 4</w:t>
      </w:r>
      <w:r w:rsidR="00011B84" w:rsidRPr="00551C31">
        <w:rPr>
          <w:b w:val="0"/>
        </w:rPr>
        <w:t xml:space="preserve"> </w:t>
      </w:r>
      <w:hyperlink r:id="rId10" w:history="1">
        <w:r w:rsidR="00011B84" w:rsidRPr="00551C31">
          <w:rPr>
            <w:b w:val="0"/>
          </w:rPr>
          <w:t xml:space="preserve"> статьи 4</w:t>
        </w:r>
      </w:hyperlink>
      <w:r w:rsidR="000469D9" w:rsidRPr="00551C31">
        <w:rPr>
          <w:b w:val="0"/>
        </w:rPr>
        <w:t xml:space="preserve"> Федерального закона от 3.11.2006 </w:t>
      </w:r>
      <w:r w:rsidR="00011B84" w:rsidRPr="00551C31">
        <w:rPr>
          <w:b w:val="0"/>
        </w:rPr>
        <w:t xml:space="preserve"> N 174-ФЗ "Об автономных учреждениях</w:t>
      </w:r>
      <w:r w:rsidR="00527C74">
        <w:rPr>
          <w:b w:val="0"/>
        </w:rPr>
        <w:t xml:space="preserve">   </w:t>
      </w:r>
      <w:r w:rsidR="00011B84" w:rsidRPr="00551C31">
        <w:rPr>
          <w:b w:val="0"/>
        </w:rPr>
        <w:t xml:space="preserve"> п</w:t>
      </w:r>
      <w:r w:rsidR="000469D9" w:rsidRPr="00551C31">
        <w:rPr>
          <w:b w:val="0"/>
        </w:rPr>
        <w:t xml:space="preserve"> </w:t>
      </w:r>
      <w:r w:rsidR="00011B84" w:rsidRPr="00551C31">
        <w:rPr>
          <w:b w:val="0"/>
        </w:rPr>
        <w:t>о</w:t>
      </w:r>
      <w:r w:rsidR="000469D9" w:rsidRPr="00551C31">
        <w:rPr>
          <w:b w:val="0"/>
        </w:rPr>
        <w:t xml:space="preserve"> </w:t>
      </w:r>
      <w:r w:rsidR="00011B84" w:rsidRPr="00551C31">
        <w:rPr>
          <w:b w:val="0"/>
        </w:rPr>
        <w:t>с</w:t>
      </w:r>
      <w:r w:rsidR="000469D9" w:rsidRPr="00551C31">
        <w:rPr>
          <w:b w:val="0"/>
        </w:rPr>
        <w:t xml:space="preserve"> </w:t>
      </w:r>
      <w:r w:rsidR="00011B84" w:rsidRPr="00551C31">
        <w:rPr>
          <w:b w:val="0"/>
        </w:rPr>
        <w:t>т</w:t>
      </w:r>
      <w:r w:rsidR="000469D9" w:rsidRPr="00551C31">
        <w:rPr>
          <w:b w:val="0"/>
        </w:rPr>
        <w:t xml:space="preserve"> </w:t>
      </w:r>
      <w:r w:rsidR="00011B84" w:rsidRPr="00551C31">
        <w:rPr>
          <w:b w:val="0"/>
        </w:rPr>
        <w:t>а</w:t>
      </w:r>
      <w:r w:rsidR="000469D9" w:rsidRPr="00551C31">
        <w:rPr>
          <w:b w:val="0"/>
        </w:rPr>
        <w:t xml:space="preserve"> </w:t>
      </w:r>
      <w:r w:rsidR="00011B84" w:rsidRPr="00551C31">
        <w:rPr>
          <w:b w:val="0"/>
        </w:rPr>
        <w:t>н</w:t>
      </w:r>
      <w:r w:rsidR="000469D9" w:rsidRPr="00551C31">
        <w:rPr>
          <w:b w:val="0"/>
        </w:rPr>
        <w:t xml:space="preserve"> </w:t>
      </w:r>
      <w:r w:rsidR="00011B84" w:rsidRPr="00551C31">
        <w:rPr>
          <w:b w:val="0"/>
        </w:rPr>
        <w:t>о</w:t>
      </w:r>
      <w:r w:rsidR="000469D9" w:rsidRPr="00551C31">
        <w:rPr>
          <w:b w:val="0"/>
        </w:rPr>
        <w:t xml:space="preserve"> </w:t>
      </w:r>
      <w:r w:rsidR="00011B84" w:rsidRPr="00551C31">
        <w:rPr>
          <w:b w:val="0"/>
        </w:rPr>
        <w:t>в</w:t>
      </w:r>
      <w:r w:rsidR="000469D9" w:rsidRPr="00551C31">
        <w:rPr>
          <w:b w:val="0"/>
        </w:rPr>
        <w:t xml:space="preserve"> </w:t>
      </w:r>
      <w:r w:rsidR="00011B84" w:rsidRPr="00551C31">
        <w:rPr>
          <w:b w:val="0"/>
        </w:rPr>
        <w:t>л</w:t>
      </w:r>
      <w:r w:rsidR="000469D9" w:rsidRPr="00551C31">
        <w:rPr>
          <w:b w:val="0"/>
        </w:rPr>
        <w:t xml:space="preserve"> </w:t>
      </w:r>
      <w:r w:rsidR="00011B84" w:rsidRPr="00551C31">
        <w:rPr>
          <w:b w:val="0"/>
        </w:rPr>
        <w:t>я</w:t>
      </w:r>
      <w:r w:rsidR="000469D9" w:rsidRPr="00551C31">
        <w:rPr>
          <w:b w:val="0"/>
        </w:rPr>
        <w:t xml:space="preserve"> </w:t>
      </w:r>
      <w:r w:rsidR="00011B84" w:rsidRPr="00551C31">
        <w:rPr>
          <w:b w:val="0"/>
        </w:rPr>
        <w:t>ю:</w:t>
      </w:r>
    </w:p>
    <w:p w:rsidR="00C9451F" w:rsidRPr="00011B84" w:rsidRDefault="00011B84" w:rsidP="00011B84">
      <w:pPr>
        <w:pStyle w:val="ConsPlusNormal"/>
        <w:ind w:firstLine="540"/>
        <w:jc w:val="both"/>
        <w:rPr>
          <w:rFonts w:ascii="Times New Roman" w:hAnsi="Times New Roman" w:cs="Times New Roman"/>
          <w:sz w:val="28"/>
          <w:szCs w:val="28"/>
        </w:rPr>
      </w:pPr>
      <w:r w:rsidRPr="00551C31">
        <w:rPr>
          <w:rFonts w:ascii="Times New Roman" w:hAnsi="Times New Roman" w:cs="Times New Roman"/>
          <w:sz w:val="28"/>
          <w:szCs w:val="28"/>
        </w:rPr>
        <w:t>1.</w:t>
      </w:r>
      <w:r w:rsidR="003D2BD2">
        <w:rPr>
          <w:rFonts w:ascii="Times New Roman" w:hAnsi="Times New Roman" w:cs="Times New Roman"/>
          <w:sz w:val="28"/>
          <w:szCs w:val="28"/>
        </w:rPr>
        <w:t xml:space="preserve"> В </w:t>
      </w:r>
      <w:r w:rsidR="005D69D4" w:rsidRPr="00551C31">
        <w:rPr>
          <w:rFonts w:ascii="Times New Roman" w:hAnsi="Times New Roman" w:cs="Times New Roman"/>
          <w:sz w:val="28"/>
          <w:szCs w:val="28"/>
        </w:rPr>
        <w:t xml:space="preserve">постановление </w:t>
      </w:r>
      <w:r w:rsidR="00C9451F" w:rsidRPr="00551C31">
        <w:rPr>
          <w:rFonts w:ascii="Times New Roman" w:hAnsi="Times New Roman" w:cs="Times New Roman"/>
          <w:sz w:val="28"/>
          <w:szCs w:val="28"/>
        </w:rPr>
        <w:t>администрации</w:t>
      </w:r>
      <w:r w:rsidR="005D69D4" w:rsidRPr="00551C31">
        <w:rPr>
          <w:rFonts w:ascii="Times New Roman" w:hAnsi="Times New Roman" w:cs="Times New Roman"/>
          <w:sz w:val="28"/>
          <w:szCs w:val="28"/>
        </w:rPr>
        <w:t xml:space="preserve"> муниципального образования  Грачевский район Оренбургской области </w:t>
      </w:r>
      <w:r w:rsidR="00C9451F" w:rsidRPr="00551C31">
        <w:rPr>
          <w:rFonts w:ascii="Times New Roman" w:hAnsi="Times New Roman" w:cs="Times New Roman"/>
          <w:sz w:val="28"/>
          <w:szCs w:val="28"/>
        </w:rPr>
        <w:t xml:space="preserve"> от </w:t>
      </w:r>
      <w:r w:rsidR="005F2C8E" w:rsidRPr="00551C31">
        <w:rPr>
          <w:rFonts w:ascii="Times New Roman" w:hAnsi="Times New Roman" w:cs="Times New Roman"/>
          <w:sz w:val="28"/>
          <w:szCs w:val="28"/>
        </w:rPr>
        <w:t xml:space="preserve">31.08.2015 </w:t>
      </w:r>
      <w:r w:rsidR="00C9451F" w:rsidRPr="00551C31">
        <w:rPr>
          <w:rFonts w:ascii="Times New Roman" w:hAnsi="Times New Roman" w:cs="Times New Roman"/>
          <w:sz w:val="28"/>
          <w:szCs w:val="28"/>
        </w:rPr>
        <w:t xml:space="preserve"> N 565-п "О порядке формирования и финансового обеспечения выполнения муниципальных</w:t>
      </w:r>
      <w:r w:rsidR="00C9451F" w:rsidRPr="001F54F0">
        <w:rPr>
          <w:rFonts w:ascii="Times New Roman" w:hAnsi="Times New Roman" w:cs="Times New Roman"/>
          <w:sz w:val="28"/>
          <w:szCs w:val="28"/>
        </w:rPr>
        <w:t xml:space="preserve"> заданий на оказание </w:t>
      </w:r>
      <w:r w:rsidR="00C9451F">
        <w:rPr>
          <w:rFonts w:ascii="Times New Roman" w:hAnsi="Times New Roman" w:cs="Times New Roman"/>
          <w:sz w:val="28"/>
          <w:szCs w:val="28"/>
        </w:rPr>
        <w:t>муниципальны</w:t>
      </w:r>
      <w:r w:rsidR="00C9451F" w:rsidRPr="001F54F0">
        <w:rPr>
          <w:rFonts w:ascii="Times New Roman" w:hAnsi="Times New Roman" w:cs="Times New Roman"/>
          <w:sz w:val="28"/>
          <w:szCs w:val="28"/>
        </w:rPr>
        <w:t xml:space="preserve">х услуг (выполнение работ) в отношении </w:t>
      </w:r>
      <w:r w:rsidR="00C9451F">
        <w:rPr>
          <w:rFonts w:ascii="Times New Roman" w:hAnsi="Times New Roman" w:cs="Times New Roman"/>
          <w:sz w:val="28"/>
          <w:szCs w:val="28"/>
        </w:rPr>
        <w:t>муниципаль</w:t>
      </w:r>
      <w:r w:rsidR="00C9451F" w:rsidRPr="001F54F0">
        <w:rPr>
          <w:rFonts w:ascii="Times New Roman" w:hAnsi="Times New Roman" w:cs="Times New Roman"/>
          <w:sz w:val="28"/>
          <w:szCs w:val="28"/>
        </w:rPr>
        <w:t xml:space="preserve">ных учреждений </w:t>
      </w:r>
      <w:r w:rsidR="00C9451F">
        <w:rPr>
          <w:rFonts w:ascii="Times New Roman" w:hAnsi="Times New Roman" w:cs="Times New Roman"/>
          <w:sz w:val="28"/>
          <w:szCs w:val="28"/>
        </w:rPr>
        <w:t>Грачевского района</w:t>
      </w:r>
      <w:r w:rsidR="00727C8F">
        <w:rPr>
          <w:rFonts w:ascii="Times New Roman" w:hAnsi="Times New Roman" w:cs="Times New Roman"/>
          <w:sz w:val="28"/>
          <w:szCs w:val="28"/>
        </w:rPr>
        <w:t xml:space="preserve"> </w:t>
      </w:r>
      <w:r w:rsidR="00C9451F" w:rsidRPr="001F54F0">
        <w:rPr>
          <w:rFonts w:ascii="Times New Roman" w:hAnsi="Times New Roman" w:cs="Times New Roman"/>
          <w:sz w:val="28"/>
          <w:szCs w:val="28"/>
        </w:rPr>
        <w:t>"</w:t>
      </w:r>
      <w:r w:rsidR="00527C74">
        <w:rPr>
          <w:rFonts w:ascii="Times New Roman" w:hAnsi="Times New Roman" w:cs="Times New Roman"/>
          <w:sz w:val="28"/>
          <w:szCs w:val="28"/>
        </w:rPr>
        <w:t xml:space="preserve"> </w:t>
      </w:r>
      <w:r w:rsidR="00727C8F" w:rsidRPr="00727C8F">
        <w:rPr>
          <w:rFonts w:ascii="Times New Roman" w:hAnsi="Times New Roman" w:cs="Times New Roman"/>
          <w:sz w:val="28"/>
          <w:szCs w:val="28"/>
        </w:rPr>
        <w:t xml:space="preserve">внести следующие изменения:   </w:t>
      </w:r>
      <w:r w:rsidR="00C9451F" w:rsidRPr="00727C8F">
        <w:rPr>
          <w:rFonts w:ascii="Times New Roman" w:hAnsi="Times New Roman" w:cs="Times New Roman"/>
          <w:sz w:val="28"/>
          <w:szCs w:val="28"/>
        </w:rPr>
        <w:t xml:space="preserve"> </w:t>
      </w:r>
    </w:p>
    <w:p w:rsidR="002C1FA6" w:rsidRDefault="00193CA5" w:rsidP="00C9451F">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1.1. </w:t>
      </w:r>
      <w:r w:rsidR="002C1FA6">
        <w:rPr>
          <w:rFonts w:ascii="Times New Roman" w:hAnsi="Times New Roman" w:cs="Times New Roman"/>
          <w:b w:val="0"/>
          <w:sz w:val="28"/>
          <w:szCs w:val="28"/>
        </w:rPr>
        <w:t>В приложении к п</w:t>
      </w:r>
      <w:r w:rsidR="00C9451F">
        <w:rPr>
          <w:rFonts w:ascii="Times New Roman" w:hAnsi="Times New Roman" w:cs="Times New Roman"/>
          <w:b w:val="0"/>
          <w:sz w:val="28"/>
          <w:szCs w:val="28"/>
        </w:rPr>
        <w:t>остановлению</w:t>
      </w:r>
      <w:r w:rsidR="002C1FA6">
        <w:rPr>
          <w:rFonts w:ascii="Times New Roman" w:hAnsi="Times New Roman" w:cs="Times New Roman"/>
          <w:b w:val="0"/>
          <w:sz w:val="28"/>
          <w:szCs w:val="28"/>
        </w:rPr>
        <w:t>:</w:t>
      </w:r>
    </w:p>
    <w:p w:rsidR="000469D9" w:rsidRDefault="002C1FA6" w:rsidP="005D69D4">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1.1.1.</w:t>
      </w:r>
      <w:r w:rsidR="00011B84">
        <w:rPr>
          <w:rFonts w:ascii="Times New Roman" w:hAnsi="Times New Roman" w:cs="Times New Roman"/>
          <w:b w:val="0"/>
          <w:sz w:val="28"/>
          <w:szCs w:val="28"/>
        </w:rPr>
        <w:t xml:space="preserve"> в п</w:t>
      </w:r>
      <w:r w:rsidR="00EA6F4D">
        <w:rPr>
          <w:rFonts w:ascii="Times New Roman" w:hAnsi="Times New Roman" w:cs="Times New Roman"/>
          <w:b w:val="0"/>
          <w:sz w:val="28"/>
          <w:szCs w:val="28"/>
        </w:rPr>
        <w:t>ункт</w:t>
      </w:r>
      <w:r w:rsidR="000469D9">
        <w:rPr>
          <w:rFonts w:ascii="Times New Roman" w:hAnsi="Times New Roman" w:cs="Times New Roman"/>
          <w:b w:val="0"/>
          <w:sz w:val="28"/>
          <w:szCs w:val="28"/>
        </w:rPr>
        <w:t>е 33</w:t>
      </w:r>
      <w:r w:rsidR="0019496E">
        <w:rPr>
          <w:rFonts w:ascii="Times New Roman" w:hAnsi="Times New Roman" w:cs="Times New Roman"/>
          <w:b w:val="0"/>
          <w:sz w:val="28"/>
          <w:szCs w:val="28"/>
        </w:rPr>
        <w:t xml:space="preserve"> абзац 3</w:t>
      </w:r>
      <w:r w:rsidR="00EA6F4D">
        <w:rPr>
          <w:rFonts w:ascii="Times New Roman" w:hAnsi="Times New Roman" w:cs="Times New Roman"/>
          <w:b w:val="0"/>
          <w:sz w:val="28"/>
          <w:szCs w:val="28"/>
        </w:rPr>
        <w:t xml:space="preserve"> </w:t>
      </w:r>
      <w:r w:rsidR="000469D9">
        <w:rPr>
          <w:rFonts w:ascii="Times New Roman" w:hAnsi="Times New Roman" w:cs="Times New Roman"/>
          <w:b w:val="0"/>
          <w:sz w:val="28"/>
          <w:szCs w:val="28"/>
        </w:rPr>
        <w:t xml:space="preserve"> изложить в новой редакции </w:t>
      </w:r>
      <w:r w:rsidR="005D69D4">
        <w:rPr>
          <w:rFonts w:ascii="Times New Roman" w:hAnsi="Times New Roman" w:cs="Times New Roman"/>
          <w:b w:val="0"/>
          <w:sz w:val="28"/>
          <w:szCs w:val="28"/>
        </w:rPr>
        <w:t xml:space="preserve"> следующего содержания</w:t>
      </w:r>
      <w:r w:rsidR="000469D9">
        <w:rPr>
          <w:rFonts w:ascii="Times New Roman" w:hAnsi="Times New Roman" w:cs="Times New Roman"/>
          <w:b w:val="0"/>
          <w:sz w:val="28"/>
          <w:szCs w:val="28"/>
        </w:rPr>
        <w:t>:</w:t>
      </w:r>
    </w:p>
    <w:p w:rsidR="000469D9" w:rsidRPr="00E22179" w:rsidRDefault="000469D9" w:rsidP="00E22179">
      <w:pPr>
        <w:rPr>
          <w:b w:val="0"/>
        </w:rPr>
      </w:pPr>
      <w:r w:rsidRPr="00E22179">
        <w:rPr>
          <w:b w:val="0"/>
        </w:rPr>
        <w:t>«Объем субсидии может быть изменен в течение срока выполнения муниципального задания в случае изменения состава и стоимости имущества учреждения,</w:t>
      </w:r>
      <w:r w:rsidR="00E22179">
        <w:rPr>
          <w:b w:val="0"/>
        </w:rPr>
        <w:t xml:space="preserve"> </w:t>
      </w:r>
      <w:r w:rsidRPr="00E22179">
        <w:rPr>
          <w:b w:val="0"/>
        </w:rPr>
        <w:t xml:space="preserve">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о налогах и сборах, в том числе в </w:t>
      </w:r>
      <w:r w:rsidR="00E22179">
        <w:rPr>
          <w:b w:val="0"/>
        </w:rPr>
        <w:t xml:space="preserve"> </w:t>
      </w:r>
      <w:r w:rsidRPr="00E22179">
        <w:rPr>
          <w:b w:val="0"/>
        </w:rPr>
        <w:t xml:space="preserve">случае отмены ранее установленных налоговых льгот, введения налоговых льгот, а также в иных случаях, предусмотренных актами  Президента Российской Федерации, Правительства Российской Федерации, Правительства Оренбургской области и </w:t>
      </w:r>
      <w:r w:rsidR="00E22179">
        <w:rPr>
          <w:b w:val="0"/>
        </w:rPr>
        <w:t>нормативно-правовых актов</w:t>
      </w:r>
      <w:r w:rsidRPr="00E22179">
        <w:rPr>
          <w:b w:val="0"/>
        </w:rPr>
        <w:t xml:space="preserve">  муниципального образования Грачевский район Оренбургской области</w:t>
      </w:r>
      <w:r w:rsidR="00E22179">
        <w:rPr>
          <w:b w:val="0"/>
        </w:rPr>
        <w:t>,</w:t>
      </w:r>
      <w:r w:rsidRPr="00E22179">
        <w:rPr>
          <w:b w:val="0"/>
        </w:rPr>
        <w:t xml:space="preserve"> реализация которых требует дополнительного выделения (перераспределения) бюджетных ассигнований на финансовое обеспечение выполнения муниципального задания.</w:t>
      </w:r>
    </w:p>
    <w:p w:rsidR="005D69D4" w:rsidRPr="00B82F49" w:rsidRDefault="000469D9" w:rsidP="00C9451F">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5D69D4" w:rsidRPr="00B82F49">
        <w:rPr>
          <w:rFonts w:ascii="Times New Roman" w:hAnsi="Times New Roman" w:cs="Times New Roman"/>
          <w:b w:val="0"/>
          <w:sz w:val="28"/>
          <w:szCs w:val="28"/>
          <w:shd w:val="clear" w:color="auto" w:fill="FFFFFF"/>
        </w:rPr>
        <w:t xml:space="preserve"> При фактическом исполнении  муниципального задания в большем объеме, чем это предусмотрено муниципальным заданием, объем субсидии на финансовое обеспечение выполнения муниципального задания не увеличивается.</w:t>
      </w:r>
      <w:r w:rsidR="00FE5F70" w:rsidRPr="00B82F49">
        <w:rPr>
          <w:rFonts w:ascii="Times New Roman" w:hAnsi="Times New Roman" w:cs="Times New Roman"/>
          <w:b w:val="0"/>
          <w:sz w:val="28"/>
          <w:szCs w:val="28"/>
        </w:rPr>
        <w:t>»</w:t>
      </w:r>
      <w:r w:rsidR="002C1FA6" w:rsidRPr="00B82F49">
        <w:rPr>
          <w:rFonts w:ascii="Times New Roman" w:hAnsi="Times New Roman" w:cs="Times New Roman"/>
          <w:b w:val="0"/>
          <w:sz w:val="28"/>
          <w:szCs w:val="28"/>
        </w:rPr>
        <w:t>.</w:t>
      </w:r>
    </w:p>
    <w:p w:rsidR="005D69D4" w:rsidRPr="00B82F49" w:rsidRDefault="00527C74" w:rsidP="00C9451F">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5D69D4" w:rsidRPr="00B82F49">
        <w:rPr>
          <w:rFonts w:ascii="Times New Roman" w:hAnsi="Times New Roman" w:cs="Times New Roman"/>
          <w:b w:val="0"/>
          <w:sz w:val="28"/>
          <w:szCs w:val="28"/>
        </w:rPr>
        <w:t xml:space="preserve">1.1.2. абзац 2 пункта 35 исключить. </w:t>
      </w:r>
    </w:p>
    <w:p w:rsidR="00E941D8" w:rsidRPr="00B82F49" w:rsidRDefault="002C1FA6" w:rsidP="00551C31">
      <w:pPr>
        <w:pStyle w:val="ConsPlusTitle"/>
        <w:jc w:val="both"/>
        <w:rPr>
          <w:rFonts w:ascii="Times New Roman" w:hAnsi="Times New Roman" w:cs="Times New Roman"/>
          <w:b w:val="0"/>
          <w:sz w:val="28"/>
          <w:szCs w:val="28"/>
        </w:rPr>
      </w:pPr>
      <w:r w:rsidRPr="00B82F49">
        <w:rPr>
          <w:rFonts w:ascii="Times New Roman" w:hAnsi="Times New Roman" w:cs="Times New Roman"/>
          <w:b w:val="0"/>
          <w:sz w:val="28"/>
          <w:szCs w:val="28"/>
        </w:rPr>
        <w:t xml:space="preserve">        </w:t>
      </w:r>
      <w:r w:rsidR="00E941D8" w:rsidRPr="00B82F49">
        <w:rPr>
          <w:rFonts w:ascii="Times New Roman" w:hAnsi="Times New Roman" w:cs="Times New Roman"/>
          <w:b w:val="0"/>
          <w:sz w:val="28"/>
          <w:szCs w:val="28"/>
        </w:rPr>
        <w:t>1.</w:t>
      </w:r>
      <w:r w:rsidRPr="00B82F49">
        <w:rPr>
          <w:rFonts w:ascii="Times New Roman" w:hAnsi="Times New Roman" w:cs="Times New Roman"/>
          <w:b w:val="0"/>
          <w:sz w:val="28"/>
          <w:szCs w:val="28"/>
        </w:rPr>
        <w:t>1.</w:t>
      </w:r>
      <w:r w:rsidR="005D69D4" w:rsidRPr="00B82F49">
        <w:rPr>
          <w:rFonts w:ascii="Times New Roman" w:hAnsi="Times New Roman" w:cs="Times New Roman"/>
          <w:b w:val="0"/>
          <w:sz w:val="28"/>
          <w:szCs w:val="28"/>
        </w:rPr>
        <w:t>3</w:t>
      </w:r>
      <w:r w:rsidR="00F43660" w:rsidRPr="00B82F49">
        <w:rPr>
          <w:rFonts w:ascii="Times New Roman" w:hAnsi="Times New Roman" w:cs="Times New Roman"/>
          <w:b w:val="0"/>
          <w:sz w:val="28"/>
          <w:szCs w:val="28"/>
        </w:rPr>
        <w:t>.</w:t>
      </w:r>
      <w:r w:rsidR="000469D9">
        <w:rPr>
          <w:rFonts w:ascii="Times New Roman" w:hAnsi="Times New Roman" w:cs="Times New Roman"/>
          <w:b w:val="0"/>
          <w:sz w:val="28"/>
          <w:szCs w:val="28"/>
        </w:rPr>
        <w:t>п</w:t>
      </w:r>
      <w:r w:rsidR="00D80733" w:rsidRPr="00B82F49">
        <w:rPr>
          <w:rFonts w:ascii="Times New Roman" w:hAnsi="Times New Roman" w:cs="Times New Roman"/>
          <w:b w:val="0"/>
          <w:sz w:val="28"/>
          <w:szCs w:val="28"/>
        </w:rPr>
        <w:t>ункт 36</w:t>
      </w:r>
      <w:r w:rsidR="00E941D8" w:rsidRPr="00B82F49">
        <w:rPr>
          <w:rFonts w:ascii="Times New Roman" w:hAnsi="Times New Roman" w:cs="Times New Roman"/>
          <w:b w:val="0"/>
          <w:sz w:val="28"/>
          <w:szCs w:val="28"/>
        </w:rPr>
        <w:t xml:space="preserve">  </w:t>
      </w:r>
      <w:r w:rsidR="00D80733" w:rsidRPr="00B82F49">
        <w:rPr>
          <w:rFonts w:ascii="Times New Roman" w:hAnsi="Times New Roman" w:cs="Times New Roman"/>
          <w:b w:val="0"/>
          <w:sz w:val="28"/>
          <w:szCs w:val="28"/>
        </w:rPr>
        <w:t>изложить в новой редакции следующего содержания</w:t>
      </w:r>
      <w:r w:rsidR="000469D9">
        <w:rPr>
          <w:rFonts w:ascii="Times New Roman" w:hAnsi="Times New Roman" w:cs="Times New Roman"/>
          <w:b w:val="0"/>
          <w:sz w:val="28"/>
          <w:szCs w:val="28"/>
        </w:rPr>
        <w:t>:</w:t>
      </w:r>
    </w:p>
    <w:p w:rsidR="00D80733" w:rsidRPr="00B82F49" w:rsidRDefault="004D5A7F" w:rsidP="00551C31">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D80733" w:rsidRPr="00B82F49">
        <w:rPr>
          <w:rFonts w:ascii="Times New Roman" w:hAnsi="Times New Roman" w:cs="Times New Roman"/>
          <w:b w:val="0"/>
          <w:sz w:val="28"/>
          <w:szCs w:val="28"/>
        </w:rPr>
        <w:t>«</w:t>
      </w:r>
      <w:r w:rsidR="000469D9">
        <w:rPr>
          <w:rFonts w:ascii="Times New Roman" w:hAnsi="Times New Roman" w:cs="Times New Roman"/>
          <w:b w:val="0"/>
          <w:sz w:val="28"/>
          <w:szCs w:val="28"/>
        </w:rPr>
        <w:t>36.</w:t>
      </w:r>
      <w:r w:rsidR="0019496E">
        <w:rPr>
          <w:rFonts w:ascii="Times New Roman" w:hAnsi="Times New Roman" w:cs="Times New Roman"/>
          <w:b w:val="0"/>
          <w:sz w:val="28"/>
          <w:szCs w:val="28"/>
        </w:rPr>
        <w:t xml:space="preserve"> </w:t>
      </w:r>
      <w:r w:rsidR="00BE07B4" w:rsidRPr="00B82F49">
        <w:rPr>
          <w:rFonts w:ascii="Times New Roman" w:hAnsi="Times New Roman" w:cs="Times New Roman"/>
          <w:b w:val="0"/>
          <w:sz w:val="28"/>
          <w:szCs w:val="28"/>
          <w:shd w:val="clear" w:color="auto" w:fill="FFFFFF"/>
        </w:rPr>
        <w:t>Перечисление субсидии осуществляется</w:t>
      </w:r>
      <w:r w:rsidR="00BE07B4">
        <w:rPr>
          <w:rFonts w:ascii="Times New Roman" w:hAnsi="Times New Roman" w:cs="Times New Roman"/>
          <w:b w:val="0"/>
          <w:sz w:val="28"/>
          <w:szCs w:val="28"/>
          <w:shd w:val="clear" w:color="auto" w:fill="FFFFFF"/>
        </w:rPr>
        <w:t xml:space="preserve"> </w:t>
      </w:r>
      <w:r w:rsidR="00BE07B4" w:rsidRPr="00B82F49">
        <w:rPr>
          <w:rFonts w:ascii="Times New Roman" w:hAnsi="Times New Roman" w:cs="Times New Roman"/>
          <w:b w:val="0"/>
          <w:sz w:val="28"/>
          <w:szCs w:val="28"/>
          <w:shd w:val="clear" w:color="auto" w:fill="FFFFFF"/>
        </w:rPr>
        <w:t xml:space="preserve"> на </w:t>
      </w:r>
      <w:r w:rsidR="00BE07B4">
        <w:rPr>
          <w:rFonts w:ascii="Times New Roman" w:hAnsi="Times New Roman" w:cs="Times New Roman"/>
          <w:b w:val="0"/>
          <w:sz w:val="28"/>
          <w:szCs w:val="28"/>
          <w:shd w:val="clear" w:color="auto" w:fill="FFFFFF"/>
        </w:rPr>
        <w:t xml:space="preserve"> </w:t>
      </w:r>
      <w:r w:rsidR="00BE07B4" w:rsidRPr="00B82F49">
        <w:rPr>
          <w:rFonts w:ascii="Times New Roman" w:hAnsi="Times New Roman" w:cs="Times New Roman"/>
          <w:b w:val="0"/>
          <w:sz w:val="28"/>
          <w:szCs w:val="28"/>
          <w:shd w:val="clear" w:color="auto" w:fill="FFFFFF"/>
        </w:rPr>
        <w:t>лицевой</w:t>
      </w:r>
      <w:r w:rsidR="00BE07B4">
        <w:rPr>
          <w:rFonts w:ascii="Times New Roman" w:hAnsi="Times New Roman" w:cs="Times New Roman"/>
          <w:b w:val="0"/>
          <w:sz w:val="28"/>
          <w:szCs w:val="28"/>
          <w:shd w:val="clear" w:color="auto" w:fill="FFFFFF"/>
        </w:rPr>
        <w:t xml:space="preserve"> </w:t>
      </w:r>
      <w:r w:rsidR="00BE07B4" w:rsidRPr="00B82F49">
        <w:rPr>
          <w:rFonts w:ascii="Times New Roman" w:hAnsi="Times New Roman" w:cs="Times New Roman"/>
          <w:b w:val="0"/>
          <w:sz w:val="28"/>
          <w:szCs w:val="28"/>
          <w:shd w:val="clear" w:color="auto" w:fill="FFFFFF"/>
        </w:rPr>
        <w:t xml:space="preserve"> счет </w:t>
      </w:r>
      <w:r w:rsidR="00BE07B4" w:rsidRPr="00B82F49">
        <w:rPr>
          <w:rFonts w:ascii="Times New Roman" w:hAnsi="Times New Roman" w:cs="Times New Roman"/>
          <w:b w:val="0"/>
          <w:sz w:val="28"/>
          <w:szCs w:val="28"/>
          <w:shd w:val="clear" w:color="auto" w:fill="FFFFFF"/>
        </w:rPr>
        <w:lastRenderedPageBreak/>
        <w:t xml:space="preserve">бюджетного или автономного учреждения, открытый в финансовом отделе администрации Грачевского района, ежедневно в размере потребности  </w:t>
      </w:r>
      <w:r w:rsidR="00BE07B4">
        <w:rPr>
          <w:rFonts w:ascii="Times New Roman" w:hAnsi="Times New Roman" w:cs="Times New Roman"/>
          <w:b w:val="0"/>
          <w:sz w:val="28"/>
          <w:szCs w:val="28"/>
          <w:shd w:val="clear" w:color="auto" w:fill="FFFFFF"/>
        </w:rPr>
        <w:t xml:space="preserve">          (</w:t>
      </w:r>
      <w:r w:rsidR="00BE07B4" w:rsidRPr="00B82F49">
        <w:rPr>
          <w:rFonts w:ascii="Times New Roman" w:hAnsi="Times New Roman" w:cs="Times New Roman"/>
          <w:b w:val="0"/>
          <w:sz w:val="28"/>
          <w:szCs w:val="28"/>
          <w:shd w:val="clear" w:color="auto" w:fill="FFFFFF"/>
        </w:rPr>
        <w:t>в том числе при завершении  текущего финансового года), определяемой на основании платежных поручений, сформированных учреждением, путем списания  необходимых денежных средств с лицевого счета   органа, осуществляющего функции и полномочия учредителя бюджетного или автономного учреждения,</w:t>
      </w:r>
      <w:r w:rsidR="00BE07B4" w:rsidRPr="00B82F49">
        <w:rPr>
          <w:rFonts w:ascii="Times New Roman" w:hAnsi="Times New Roman" w:cs="Times New Roman"/>
          <w:b w:val="0"/>
          <w:sz w:val="28"/>
          <w:szCs w:val="28"/>
        </w:rPr>
        <w:t xml:space="preserve"> главного распорядителя средств районного бюджета, в </w:t>
      </w:r>
      <w:r w:rsidR="00D80733" w:rsidRPr="00B82F49">
        <w:rPr>
          <w:rFonts w:ascii="Times New Roman" w:hAnsi="Times New Roman" w:cs="Times New Roman"/>
          <w:b w:val="0"/>
          <w:sz w:val="28"/>
          <w:szCs w:val="28"/>
        </w:rPr>
        <w:t>ведении которого находятся казенные учреждения</w:t>
      </w:r>
      <w:r w:rsidR="00D80733" w:rsidRPr="00B82F49">
        <w:rPr>
          <w:rFonts w:ascii="Times New Roman" w:hAnsi="Times New Roman" w:cs="Times New Roman"/>
          <w:b w:val="0"/>
          <w:sz w:val="28"/>
          <w:szCs w:val="28"/>
          <w:shd w:val="clear" w:color="auto" w:fill="FFFFFF"/>
        </w:rPr>
        <w:t xml:space="preserve"> открытого в финансовом отделе администрации Грачевского района».</w:t>
      </w:r>
    </w:p>
    <w:p w:rsidR="00F43660" w:rsidRPr="00B82F49" w:rsidRDefault="003D2BD2" w:rsidP="00551C31">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D80733" w:rsidRPr="00B82F49">
        <w:rPr>
          <w:rFonts w:ascii="Times New Roman" w:hAnsi="Times New Roman" w:cs="Times New Roman"/>
          <w:b w:val="0"/>
          <w:sz w:val="28"/>
          <w:szCs w:val="28"/>
        </w:rPr>
        <w:t xml:space="preserve">1.1.4. </w:t>
      </w:r>
      <w:r w:rsidR="00011B84" w:rsidRPr="00B82F49">
        <w:rPr>
          <w:rFonts w:ascii="Times New Roman" w:hAnsi="Times New Roman" w:cs="Times New Roman"/>
          <w:b w:val="0"/>
          <w:sz w:val="28"/>
          <w:szCs w:val="28"/>
        </w:rPr>
        <w:t>пункт</w:t>
      </w:r>
      <w:r w:rsidR="00D80733" w:rsidRPr="00B82F49">
        <w:rPr>
          <w:rFonts w:ascii="Times New Roman" w:hAnsi="Times New Roman" w:cs="Times New Roman"/>
          <w:b w:val="0"/>
          <w:sz w:val="28"/>
          <w:szCs w:val="28"/>
        </w:rPr>
        <w:t xml:space="preserve"> </w:t>
      </w:r>
      <w:r w:rsidR="00F43660" w:rsidRPr="00B82F49">
        <w:rPr>
          <w:rFonts w:ascii="Times New Roman" w:hAnsi="Times New Roman" w:cs="Times New Roman"/>
          <w:b w:val="0"/>
          <w:sz w:val="28"/>
          <w:szCs w:val="28"/>
        </w:rPr>
        <w:t>3</w:t>
      </w:r>
      <w:r w:rsidR="00D80733" w:rsidRPr="00B82F49">
        <w:rPr>
          <w:rFonts w:ascii="Times New Roman" w:hAnsi="Times New Roman" w:cs="Times New Roman"/>
          <w:b w:val="0"/>
          <w:sz w:val="28"/>
          <w:szCs w:val="28"/>
        </w:rPr>
        <w:t>7</w:t>
      </w:r>
      <w:r w:rsidR="00F43660" w:rsidRPr="00B82F49">
        <w:rPr>
          <w:rFonts w:ascii="Times New Roman" w:hAnsi="Times New Roman" w:cs="Times New Roman"/>
          <w:b w:val="0"/>
          <w:sz w:val="28"/>
          <w:szCs w:val="28"/>
        </w:rPr>
        <w:t xml:space="preserve">  исключить.</w:t>
      </w:r>
    </w:p>
    <w:p w:rsidR="00B82F49" w:rsidRPr="00551C31" w:rsidRDefault="00527C74" w:rsidP="00527C74">
      <w:pPr>
        <w:pStyle w:val="formattext"/>
        <w:spacing w:before="0" w:beforeAutospacing="0" w:after="0" w:afterAutospacing="0"/>
        <w:ind w:firstLine="0"/>
        <w:rPr>
          <w:b w:val="0"/>
          <w:sz w:val="28"/>
          <w:szCs w:val="28"/>
        </w:rPr>
      </w:pPr>
      <w:r>
        <w:rPr>
          <w:b w:val="0"/>
          <w:sz w:val="28"/>
          <w:szCs w:val="28"/>
        </w:rPr>
        <w:t xml:space="preserve">       </w:t>
      </w:r>
      <w:r w:rsidR="00D80733" w:rsidRPr="00551C31">
        <w:rPr>
          <w:b w:val="0"/>
          <w:sz w:val="28"/>
          <w:szCs w:val="28"/>
        </w:rPr>
        <w:t xml:space="preserve">1.1.5. </w:t>
      </w:r>
      <w:r w:rsidR="00011B84" w:rsidRPr="00551C31">
        <w:rPr>
          <w:b w:val="0"/>
          <w:sz w:val="28"/>
          <w:szCs w:val="28"/>
        </w:rPr>
        <w:t xml:space="preserve"> в </w:t>
      </w:r>
      <w:r w:rsidR="00D80733" w:rsidRPr="00551C31">
        <w:rPr>
          <w:b w:val="0"/>
          <w:sz w:val="28"/>
          <w:szCs w:val="28"/>
        </w:rPr>
        <w:t>пункт</w:t>
      </w:r>
      <w:r w:rsidR="000469D9" w:rsidRPr="00551C31">
        <w:rPr>
          <w:b w:val="0"/>
          <w:sz w:val="28"/>
          <w:szCs w:val="28"/>
        </w:rPr>
        <w:t>е</w:t>
      </w:r>
      <w:r w:rsidR="00D80733" w:rsidRPr="00551C31">
        <w:rPr>
          <w:b w:val="0"/>
          <w:sz w:val="28"/>
          <w:szCs w:val="28"/>
        </w:rPr>
        <w:t xml:space="preserve"> 38 </w:t>
      </w:r>
      <w:r w:rsidR="000469D9" w:rsidRPr="00551C31">
        <w:rPr>
          <w:b w:val="0"/>
          <w:sz w:val="28"/>
          <w:szCs w:val="28"/>
        </w:rPr>
        <w:t xml:space="preserve"> абзац 2 дополнить абзацем </w:t>
      </w:r>
      <w:r w:rsidR="00D80733" w:rsidRPr="00551C31">
        <w:rPr>
          <w:b w:val="0"/>
          <w:sz w:val="28"/>
          <w:szCs w:val="28"/>
        </w:rPr>
        <w:t>следующего содержания</w:t>
      </w:r>
      <w:r w:rsidR="00DC770B">
        <w:rPr>
          <w:b w:val="0"/>
          <w:sz w:val="28"/>
          <w:szCs w:val="28"/>
        </w:rPr>
        <w:t>:</w:t>
      </w:r>
      <w:r w:rsidR="00D80733" w:rsidRPr="00551C31">
        <w:rPr>
          <w:b w:val="0"/>
          <w:sz w:val="28"/>
          <w:szCs w:val="28"/>
        </w:rPr>
        <w:t xml:space="preserve">  </w:t>
      </w:r>
      <w:r w:rsidR="00011B84" w:rsidRPr="00551C31">
        <w:rPr>
          <w:b w:val="0"/>
          <w:sz w:val="28"/>
          <w:szCs w:val="28"/>
        </w:rPr>
        <w:t xml:space="preserve">                 </w:t>
      </w:r>
      <w:r w:rsidR="00D80733" w:rsidRPr="00551C31">
        <w:rPr>
          <w:b w:val="0"/>
          <w:sz w:val="28"/>
          <w:szCs w:val="28"/>
        </w:rPr>
        <w:t xml:space="preserve"> </w:t>
      </w:r>
    </w:p>
    <w:p w:rsidR="00D80733" w:rsidRPr="00551C31" w:rsidRDefault="0019496E" w:rsidP="00527C74">
      <w:pPr>
        <w:pStyle w:val="formattext"/>
        <w:spacing w:before="0" w:beforeAutospacing="0" w:after="0" w:afterAutospacing="0"/>
        <w:ind w:firstLine="0"/>
        <w:rPr>
          <w:b w:val="0"/>
          <w:sz w:val="28"/>
          <w:szCs w:val="28"/>
        </w:rPr>
      </w:pPr>
      <w:r>
        <w:rPr>
          <w:b w:val="0"/>
          <w:sz w:val="28"/>
          <w:szCs w:val="28"/>
        </w:rPr>
        <w:t xml:space="preserve">     </w:t>
      </w:r>
      <w:r w:rsidR="004D5A7F" w:rsidRPr="00551C31">
        <w:rPr>
          <w:b w:val="0"/>
          <w:sz w:val="28"/>
          <w:szCs w:val="28"/>
        </w:rPr>
        <w:t>«</w:t>
      </w:r>
      <w:r w:rsidR="00D80733" w:rsidRPr="00551C31">
        <w:rPr>
          <w:b w:val="0"/>
          <w:sz w:val="28"/>
          <w:szCs w:val="28"/>
        </w:rPr>
        <w:t>По результатам анализа отчета о выполнении муниципального задания за</w:t>
      </w:r>
      <w:r w:rsidR="00527C74">
        <w:rPr>
          <w:b w:val="0"/>
          <w:sz w:val="28"/>
          <w:szCs w:val="28"/>
        </w:rPr>
        <w:t xml:space="preserve">    </w:t>
      </w:r>
      <w:r w:rsidR="00D80733" w:rsidRPr="00551C31">
        <w:rPr>
          <w:b w:val="0"/>
          <w:sz w:val="28"/>
          <w:szCs w:val="28"/>
        </w:rPr>
        <w:t xml:space="preserve"> 9 месяцев текущего финансового года, а также рассмотрения предварительного отчета орган, осуществляющий функции и полномочия учредителя бюджетного или автономного учреждения, и (или) главный распорядитель средств районного  бюджета, в ведении которого находится казенное учреждение, принимает решение об уточнении муниципального задания (в том числе об уменьшении объема финансового обеспечения муниципального задания), в случае если планируемое фактическое исполнение муниципального задания до конца текущего финансового года меньше по объему оказания муниципальных услуг (выполнения работ), чем это предусмотрено муниципальным заданием (с учетом допустимых (возможных) отклонений), или не соответствует качеству услуг (работ), определенному в муниципальном задании».</w:t>
      </w:r>
    </w:p>
    <w:p w:rsidR="00494DE2" w:rsidRDefault="00D80733" w:rsidP="00551C31">
      <w:pPr>
        <w:pStyle w:val="formattext"/>
        <w:spacing w:before="0" w:beforeAutospacing="0" w:after="0" w:afterAutospacing="0"/>
        <w:rPr>
          <w:b w:val="0"/>
          <w:sz w:val="28"/>
          <w:szCs w:val="28"/>
        </w:rPr>
      </w:pPr>
      <w:r w:rsidRPr="00551C31">
        <w:rPr>
          <w:b w:val="0"/>
          <w:sz w:val="28"/>
          <w:szCs w:val="28"/>
        </w:rPr>
        <w:t>1.1.6. в пункт</w:t>
      </w:r>
      <w:r w:rsidR="004D5A7F" w:rsidRPr="00551C31">
        <w:rPr>
          <w:b w:val="0"/>
          <w:sz w:val="28"/>
          <w:szCs w:val="28"/>
        </w:rPr>
        <w:t>е</w:t>
      </w:r>
      <w:r w:rsidRPr="00551C31">
        <w:rPr>
          <w:b w:val="0"/>
          <w:sz w:val="28"/>
          <w:szCs w:val="28"/>
        </w:rPr>
        <w:t xml:space="preserve"> 39</w:t>
      </w:r>
      <w:r w:rsidR="004D5A7F" w:rsidRPr="00551C31">
        <w:rPr>
          <w:b w:val="0"/>
          <w:sz w:val="28"/>
          <w:szCs w:val="28"/>
        </w:rPr>
        <w:t xml:space="preserve"> абзац 2 дополнить словами </w:t>
      </w:r>
    </w:p>
    <w:p w:rsidR="00D80733" w:rsidRPr="00551C31" w:rsidRDefault="00D80733" w:rsidP="00551C31">
      <w:pPr>
        <w:pStyle w:val="formattext"/>
        <w:spacing w:before="0" w:beforeAutospacing="0" w:after="0" w:afterAutospacing="0"/>
        <w:rPr>
          <w:b w:val="0"/>
          <w:sz w:val="28"/>
          <w:szCs w:val="28"/>
        </w:rPr>
      </w:pPr>
      <w:r w:rsidRPr="00551C31">
        <w:rPr>
          <w:b w:val="0"/>
          <w:sz w:val="28"/>
          <w:szCs w:val="28"/>
        </w:rPr>
        <w:t>«и должен предусматривать:</w:t>
      </w:r>
    </w:p>
    <w:p w:rsidR="00D80733" w:rsidRPr="00551C31" w:rsidRDefault="00D80733" w:rsidP="00551C31">
      <w:pPr>
        <w:rPr>
          <w:b w:val="0"/>
          <w:shd w:val="clear" w:color="auto" w:fill="FFFFFF"/>
        </w:rPr>
      </w:pPr>
      <w:r w:rsidRPr="00551C31">
        <w:rPr>
          <w:b w:val="0"/>
          <w:shd w:val="clear" w:color="auto" w:fill="FFFFFF"/>
        </w:rPr>
        <w:t>документы, применяемые бюджетными и автономными  учреждениями, муниципальными казенными учреждениями в целях подтверждения информации о потребителях оказываемых муниципальных услуг (выполняемых работ) и выполнения содержащихся в муниципальном  задании показателей объема оказываемых услуг (выполняемых работ), а также (при необходимости) формы указанных документов;</w:t>
      </w:r>
    </w:p>
    <w:p w:rsidR="00D80733" w:rsidRPr="00551C31" w:rsidRDefault="00D80733" w:rsidP="00551C31">
      <w:pPr>
        <w:rPr>
          <w:b w:val="0"/>
        </w:rPr>
      </w:pPr>
      <w:r w:rsidRPr="00551C31">
        <w:rPr>
          <w:b w:val="0"/>
          <w:shd w:val="clear" w:color="auto" w:fill="FFFFFF"/>
        </w:rPr>
        <w:t>формы аналитической отчетности, подтверждающие оказание услуг (выполнение работ) и периодичность ее формирования</w:t>
      </w:r>
      <w:r w:rsidR="004D5A7F" w:rsidRPr="00551C31">
        <w:rPr>
          <w:b w:val="0"/>
          <w:shd w:val="clear" w:color="auto" w:fill="FFFFFF"/>
        </w:rPr>
        <w:t>.»</w:t>
      </w:r>
      <w:r w:rsidRPr="00551C31">
        <w:rPr>
          <w:b w:val="0"/>
          <w:color w:val="444444"/>
          <w:shd w:val="clear" w:color="auto" w:fill="FFFFFF"/>
        </w:rPr>
        <w:t>.</w:t>
      </w:r>
    </w:p>
    <w:p w:rsidR="00F43660" w:rsidRPr="00551C31" w:rsidRDefault="003D2BD2" w:rsidP="00551C3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43660" w:rsidRPr="00551C31">
        <w:rPr>
          <w:rFonts w:ascii="Times New Roman" w:hAnsi="Times New Roman" w:cs="Times New Roman"/>
          <w:sz w:val="28"/>
          <w:szCs w:val="28"/>
        </w:rPr>
        <w:t>2</w:t>
      </w:r>
      <w:r w:rsidR="00C9451F" w:rsidRPr="00551C31">
        <w:rPr>
          <w:rFonts w:ascii="Times New Roman" w:hAnsi="Times New Roman" w:cs="Times New Roman"/>
          <w:sz w:val="28"/>
          <w:szCs w:val="28"/>
        </w:rPr>
        <w:t>. Контроль за исполнением  настоящего постановления возложить на начальника финансов</w:t>
      </w:r>
      <w:r w:rsidR="002C1FA6" w:rsidRPr="00551C31">
        <w:rPr>
          <w:rFonts w:ascii="Times New Roman" w:hAnsi="Times New Roman" w:cs="Times New Roman"/>
          <w:sz w:val="28"/>
          <w:szCs w:val="28"/>
        </w:rPr>
        <w:t>ого отдела администрации района</w:t>
      </w:r>
      <w:r w:rsidR="00C9451F" w:rsidRPr="00551C31">
        <w:rPr>
          <w:rFonts w:ascii="Times New Roman" w:hAnsi="Times New Roman" w:cs="Times New Roman"/>
          <w:sz w:val="28"/>
          <w:szCs w:val="28"/>
        </w:rPr>
        <w:t>.</w:t>
      </w:r>
    </w:p>
    <w:p w:rsidR="00753D60" w:rsidRPr="00551C31" w:rsidRDefault="00F43660" w:rsidP="00551C31">
      <w:pPr>
        <w:rPr>
          <w:b w:val="0"/>
        </w:rPr>
      </w:pPr>
      <w:r w:rsidRPr="00551C31">
        <w:rPr>
          <w:rFonts w:eastAsia="Calibri"/>
          <w:b w:val="0"/>
        </w:rPr>
        <w:t>3</w:t>
      </w:r>
      <w:r w:rsidR="00C9451F" w:rsidRPr="00551C31">
        <w:rPr>
          <w:rFonts w:eastAsia="Calibri"/>
          <w:b w:val="0"/>
        </w:rPr>
        <w:t>.</w:t>
      </w:r>
      <w:r w:rsidR="00C9451F" w:rsidRPr="00551C31">
        <w:rPr>
          <w:b w:val="0"/>
        </w:rPr>
        <w:t xml:space="preserve"> Настоящее постановление вступает в силу </w:t>
      </w:r>
      <w:r w:rsidR="00860065" w:rsidRPr="00551C31">
        <w:rPr>
          <w:b w:val="0"/>
        </w:rPr>
        <w:t xml:space="preserve"> со дня</w:t>
      </w:r>
      <w:r w:rsidR="00C9451F" w:rsidRPr="00551C31">
        <w:rPr>
          <w:b w:val="0"/>
        </w:rPr>
        <w:t xml:space="preserve"> его подписания </w:t>
      </w:r>
      <w:r w:rsidR="00B8797E" w:rsidRPr="00551C31">
        <w:rPr>
          <w:b w:val="0"/>
        </w:rPr>
        <w:t xml:space="preserve">     </w:t>
      </w:r>
      <w:r w:rsidR="00860065" w:rsidRPr="00551C31">
        <w:rPr>
          <w:b w:val="0"/>
        </w:rPr>
        <w:t xml:space="preserve"> и </w:t>
      </w:r>
      <w:r w:rsidR="00C9451F" w:rsidRPr="00551C31">
        <w:rPr>
          <w:b w:val="0"/>
        </w:rPr>
        <w:t xml:space="preserve"> подлежит  </w:t>
      </w:r>
      <w:r w:rsidR="00B8797E" w:rsidRPr="00551C31">
        <w:rPr>
          <w:b w:val="0"/>
        </w:rPr>
        <w:t xml:space="preserve">  </w:t>
      </w:r>
      <w:r w:rsidR="00C9451F" w:rsidRPr="00551C31">
        <w:rPr>
          <w:b w:val="0"/>
        </w:rPr>
        <w:t>размещению</w:t>
      </w:r>
      <w:r w:rsidR="00B8797E" w:rsidRPr="00551C31">
        <w:rPr>
          <w:b w:val="0"/>
        </w:rPr>
        <w:t xml:space="preserve">  </w:t>
      </w:r>
      <w:r w:rsidR="00C9451F" w:rsidRPr="00551C31">
        <w:rPr>
          <w:b w:val="0"/>
        </w:rPr>
        <w:t xml:space="preserve"> на</w:t>
      </w:r>
      <w:r w:rsidR="00B8797E" w:rsidRPr="00551C31">
        <w:rPr>
          <w:b w:val="0"/>
        </w:rPr>
        <w:t xml:space="preserve">  </w:t>
      </w:r>
      <w:r w:rsidR="00C9451F" w:rsidRPr="00551C31">
        <w:rPr>
          <w:b w:val="0"/>
        </w:rPr>
        <w:t xml:space="preserve"> официальном</w:t>
      </w:r>
      <w:r w:rsidR="00B8797E" w:rsidRPr="00551C31">
        <w:rPr>
          <w:b w:val="0"/>
        </w:rPr>
        <w:t xml:space="preserve">  </w:t>
      </w:r>
      <w:r w:rsidR="00C9451F" w:rsidRPr="00551C31">
        <w:rPr>
          <w:b w:val="0"/>
        </w:rPr>
        <w:t xml:space="preserve">  информационном</w:t>
      </w:r>
      <w:r w:rsidR="00B8797E" w:rsidRPr="00551C31">
        <w:rPr>
          <w:b w:val="0"/>
        </w:rPr>
        <w:t xml:space="preserve">   </w:t>
      </w:r>
      <w:r w:rsidR="00C9451F" w:rsidRPr="00551C31">
        <w:rPr>
          <w:b w:val="0"/>
        </w:rPr>
        <w:t xml:space="preserve">  сайте</w:t>
      </w:r>
      <w:r w:rsidRPr="00551C31">
        <w:rPr>
          <w:b w:val="0"/>
        </w:rPr>
        <w:t xml:space="preserve"> </w:t>
      </w:r>
      <w:r w:rsidR="00C9451F" w:rsidRPr="00551C31">
        <w:rPr>
          <w:b w:val="0"/>
        </w:rPr>
        <w:t>администрации  муниципального образования Грачевский район Оренбургской области  и на сайте</w:t>
      </w:r>
      <w:r w:rsidR="009C7A64" w:rsidRPr="00551C31">
        <w:rPr>
          <w:b w:val="0"/>
        </w:rPr>
        <w:t xml:space="preserve"> </w:t>
      </w:r>
      <w:r w:rsidR="004D5A7F" w:rsidRPr="00551C31">
        <w:rPr>
          <w:b w:val="0"/>
        </w:rPr>
        <w:t xml:space="preserve"> </w:t>
      </w:r>
      <w:r w:rsidR="00C9451F" w:rsidRPr="00551C31">
        <w:rPr>
          <w:b w:val="0"/>
        </w:rPr>
        <w:t xml:space="preserve"> </w:t>
      </w:r>
      <w:r w:rsidR="00C9451F" w:rsidRPr="00551C31">
        <w:rPr>
          <w:b w:val="0"/>
          <w:lang w:val="en-US"/>
        </w:rPr>
        <w:t>www</w:t>
      </w:r>
      <w:r w:rsidR="00C9451F" w:rsidRPr="00551C31">
        <w:rPr>
          <w:b w:val="0"/>
        </w:rPr>
        <w:t>.</w:t>
      </w:r>
      <w:r w:rsidR="00E32BFC" w:rsidRPr="00551C31">
        <w:rPr>
          <w:b w:val="0"/>
        </w:rPr>
        <w:t xml:space="preserve"> </w:t>
      </w:r>
      <w:r w:rsidR="00C9451F" w:rsidRPr="00551C31">
        <w:rPr>
          <w:b w:val="0"/>
        </w:rPr>
        <w:t>право-грачевка.рф</w:t>
      </w:r>
      <w:r w:rsidR="004D5A7F" w:rsidRPr="00551C31">
        <w:rPr>
          <w:b w:val="0"/>
        </w:rPr>
        <w:t>.</w:t>
      </w:r>
    </w:p>
    <w:p w:rsidR="004D5A7F" w:rsidRPr="00551C31" w:rsidRDefault="004D5A7F" w:rsidP="00E22179">
      <w:pPr>
        <w:rPr>
          <w:b w:val="0"/>
        </w:rPr>
      </w:pPr>
    </w:p>
    <w:p w:rsidR="00C9451F" w:rsidRDefault="00011B84" w:rsidP="00E22179">
      <w:pPr>
        <w:rPr>
          <w:b w:val="0"/>
        </w:rPr>
      </w:pPr>
      <w:r w:rsidRPr="00551C31">
        <w:rPr>
          <w:b w:val="0"/>
        </w:rPr>
        <w:t xml:space="preserve">Глава  района  </w:t>
      </w:r>
      <w:r w:rsidR="00B11E21" w:rsidRPr="00551C31">
        <w:rPr>
          <w:b w:val="0"/>
        </w:rPr>
        <w:t xml:space="preserve"> </w:t>
      </w:r>
      <w:r w:rsidR="00C9451F" w:rsidRPr="00551C31">
        <w:rPr>
          <w:b w:val="0"/>
        </w:rPr>
        <w:t xml:space="preserve">               </w:t>
      </w:r>
      <w:r w:rsidR="00B11E21" w:rsidRPr="00551C31">
        <w:rPr>
          <w:b w:val="0"/>
        </w:rPr>
        <w:t xml:space="preserve">             </w:t>
      </w:r>
      <w:r w:rsidRPr="00551C31">
        <w:rPr>
          <w:b w:val="0"/>
        </w:rPr>
        <w:t xml:space="preserve">                      </w:t>
      </w:r>
      <w:r w:rsidR="00551C31">
        <w:rPr>
          <w:b w:val="0"/>
        </w:rPr>
        <w:t xml:space="preserve">                      </w:t>
      </w:r>
      <w:r w:rsidRPr="00551C31">
        <w:rPr>
          <w:b w:val="0"/>
        </w:rPr>
        <w:t>Д.В. Филато</w:t>
      </w:r>
      <w:r w:rsidR="00B11E21" w:rsidRPr="00551C31">
        <w:rPr>
          <w:b w:val="0"/>
        </w:rPr>
        <w:t>в</w:t>
      </w:r>
    </w:p>
    <w:p w:rsidR="00DC770B" w:rsidRDefault="00DC770B" w:rsidP="00E22179">
      <w:pPr>
        <w:rPr>
          <w:b w:val="0"/>
        </w:rPr>
      </w:pPr>
    </w:p>
    <w:p w:rsidR="00DC770B" w:rsidRPr="00551C31" w:rsidRDefault="00DC770B" w:rsidP="00E22179">
      <w:pPr>
        <w:rPr>
          <w:b w:val="0"/>
        </w:rPr>
      </w:pPr>
    </w:p>
    <w:p w:rsidR="00551C31" w:rsidRPr="00527C74" w:rsidRDefault="004D5A7F" w:rsidP="00527C74">
      <w:pPr>
        <w:ind w:firstLine="0"/>
        <w:rPr>
          <w:b w:val="0"/>
          <w:sz w:val="24"/>
          <w:szCs w:val="24"/>
        </w:rPr>
      </w:pPr>
      <w:r w:rsidRPr="003D2BD2">
        <w:rPr>
          <w:b w:val="0"/>
          <w:sz w:val="24"/>
          <w:szCs w:val="24"/>
        </w:rPr>
        <w:t>Разослано: Финансовый отдел 2 экз., МКУ «ЦБУ», отдел образования, отдел культуры отдел экономики</w:t>
      </w:r>
      <w:r w:rsidR="00403C9A">
        <w:rPr>
          <w:b w:val="0"/>
          <w:sz w:val="24"/>
          <w:szCs w:val="24"/>
        </w:rPr>
        <w:t xml:space="preserve">, </w:t>
      </w:r>
      <w:r w:rsidR="00612E7C">
        <w:rPr>
          <w:b w:val="0"/>
          <w:sz w:val="24"/>
          <w:szCs w:val="24"/>
        </w:rPr>
        <w:t xml:space="preserve">отдел </w:t>
      </w:r>
      <w:r w:rsidR="00403C9A">
        <w:rPr>
          <w:b w:val="0"/>
          <w:sz w:val="24"/>
          <w:szCs w:val="24"/>
        </w:rPr>
        <w:t>организационно-правовой</w:t>
      </w:r>
      <w:bookmarkStart w:id="0" w:name="P146"/>
      <w:bookmarkEnd w:id="0"/>
      <w:r w:rsidR="00612E7C">
        <w:rPr>
          <w:b w:val="0"/>
          <w:sz w:val="24"/>
          <w:szCs w:val="24"/>
        </w:rPr>
        <w:t xml:space="preserve"> и кадровой работы</w:t>
      </w:r>
      <w:bookmarkStart w:id="1" w:name="_GoBack"/>
      <w:bookmarkEnd w:id="1"/>
    </w:p>
    <w:sectPr w:rsidR="00551C31" w:rsidRPr="00527C74" w:rsidSect="00DC770B">
      <w:pgSz w:w="11906" w:h="16838"/>
      <w:pgMar w:top="1134" w:right="850" w:bottom="426" w:left="1701" w:header="708" w:footer="708" w:gutter="0"/>
      <w:cols w:space="708"/>
      <w:docGrid w:linePitch="3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488" w:rsidRDefault="00363488" w:rsidP="00E22179">
      <w:r>
        <w:separator/>
      </w:r>
    </w:p>
  </w:endnote>
  <w:endnote w:type="continuationSeparator" w:id="0">
    <w:p w:rsidR="00363488" w:rsidRDefault="00363488" w:rsidP="00E221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488" w:rsidRDefault="00363488" w:rsidP="00E22179">
      <w:r>
        <w:separator/>
      </w:r>
    </w:p>
  </w:footnote>
  <w:footnote w:type="continuationSeparator" w:id="0">
    <w:p w:rsidR="00363488" w:rsidRDefault="00363488" w:rsidP="00E221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281"/>
  <w:characterSpacingControl w:val="doNotCompress"/>
  <w:footnotePr>
    <w:footnote w:id="-1"/>
    <w:footnote w:id="0"/>
  </w:footnotePr>
  <w:endnotePr>
    <w:endnote w:id="-1"/>
    <w:endnote w:id="0"/>
  </w:endnotePr>
  <w:compat>
    <w:useFELayout/>
  </w:compat>
  <w:rsids>
    <w:rsidRoot w:val="00C9451F"/>
    <w:rsid w:val="00011B84"/>
    <w:rsid w:val="00012967"/>
    <w:rsid w:val="0001325A"/>
    <w:rsid w:val="000469D9"/>
    <w:rsid w:val="000662B5"/>
    <w:rsid w:val="000C2E53"/>
    <w:rsid w:val="0016620B"/>
    <w:rsid w:val="00193CA5"/>
    <w:rsid w:val="0019496E"/>
    <w:rsid w:val="001F7744"/>
    <w:rsid w:val="00262072"/>
    <w:rsid w:val="002C1FA6"/>
    <w:rsid w:val="00305C73"/>
    <w:rsid w:val="003534E1"/>
    <w:rsid w:val="0035712D"/>
    <w:rsid w:val="00363488"/>
    <w:rsid w:val="003D2BD2"/>
    <w:rsid w:val="003D2DF4"/>
    <w:rsid w:val="00403C9A"/>
    <w:rsid w:val="00494DE2"/>
    <w:rsid w:val="004D5A7F"/>
    <w:rsid w:val="004E0108"/>
    <w:rsid w:val="0051610E"/>
    <w:rsid w:val="00520A4D"/>
    <w:rsid w:val="00527C74"/>
    <w:rsid w:val="00544F99"/>
    <w:rsid w:val="00551C31"/>
    <w:rsid w:val="00560C65"/>
    <w:rsid w:val="00591ACF"/>
    <w:rsid w:val="00594547"/>
    <w:rsid w:val="005D68B3"/>
    <w:rsid w:val="005D69D4"/>
    <w:rsid w:val="005F2C8E"/>
    <w:rsid w:val="00612E7C"/>
    <w:rsid w:val="00645F96"/>
    <w:rsid w:val="00647731"/>
    <w:rsid w:val="00667372"/>
    <w:rsid w:val="00727C8F"/>
    <w:rsid w:val="00746C57"/>
    <w:rsid w:val="007471A8"/>
    <w:rsid w:val="007525F9"/>
    <w:rsid w:val="00753D60"/>
    <w:rsid w:val="00794066"/>
    <w:rsid w:val="00794F67"/>
    <w:rsid w:val="008158DC"/>
    <w:rsid w:val="00821610"/>
    <w:rsid w:val="0085225B"/>
    <w:rsid w:val="00860065"/>
    <w:rsid w:val="008F751D"/>
    <w:rsid w:val="0091225B"/>
    <w:rsid w:val="009137C4"/>
    <w:rsid w:val="00995FD4"/>
    <w:rsid w:val="009A3918"/>
    <w:rsid w:val="009C7A64"/>
    <w:rsid w:val="009D79BA"/>
    <w:rsid w:val="009E3801"/>
    <w:rsid w:val="00A02A85"/>
    <w:rsid w:val="00A0357E"/>
    <w:rsid w:val="00A76CD9"/>
    <w:rsid w:val="00AD4086"/>
    <w:rsid w:val="00B11E21"/>
    <w:rsid w:val="00B23ED1"/>
    <w:rsid w:val="00B62137"/>
    <w:rsid w:val="00B626B3"/>
    <w:rsid w:val="00B82F49"/>
    <w:rsid w:val="00B8797E"/>
    <w:rsid w:val="00BD4048"/>
    <w:rsid w:val="00BD77B1"/>
    <w:rsid w:val="00BE07B4"/>
    <w:rsid w:val="00BE2410"/>
    <w:rsid w:val="00C514DE"/>
    <w:rsid w:val="00C9451F"/>
    <w:rsid w:val="00CA5FA4"/>
    <w:rsid w:val="00CB3D72"/>
    <w:rsid w:val="00D42386"/>
    <w:rsid w:val="00D80733"/>
    <w:rsid w:val="00D94F8A"/>
    <w:rsid w:val="00DC770B"/>
    <w:rsid w:val="00DE7B23"/>
    <w:rsid w:val="00DF237F"/>
    <w:rsid w:val="00E22179"/>
    <w:rsid w:val="00E248A8"/>
    <w:rsid w:val="00E2499F"/>
    <w:rsid w:val="00E32BFC"/>
    <w:rsid w:val="00E35064"/>
    <w:rsid w:val="00E71086"/>
    <w:rsid w:val="00E7526C"/>
    <w:rsid w:val="00E8167E"/>
    <w:rsid w:val="00E9168B"/>
    <w:rsid w:val="00E941D8"/>
    <w:rsid w:val="00EA0130"/>
    <w:rsid w:val="00EA6F4D"/>
    <w:rsid w:val="00EB2BEC"/>
    <w:rsid w:val="00F02165"/>
    <w:rsid w:val="00F43660"/>
    <w:rsid w:val="00F51B80"/>
    <w:rsid w:val="00F930F3"/>
    <w:rsid w:val="00FA4738"/>
    <w:rsid w:val="00FD3822"/>
    <w:rsid w:val="00FE5F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179"/>
    <w:pPr>
      <w:autoSpaceDE w:val="0"/>
      <w:autoSpaceDN w:val="0"/>
      <w:adjustRightInd w:val="0"/>
      <w:spacing w:after="0" w:line="240" w:lineRule="auto"/>
      <w:ind w:firstLine="540"/>
      <w:jc w:val="both"/>
    </w:pPr>
    <w:rPr>
      <w:rFonts w:ascii="Times New Roman"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451F"/>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C9451F"/>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C9451F"/>
    <w:pPr>
      <w:widowControl w:val="0"/>
      <w:autoSpaceDE w:val="0"/>
      <w:autoSpaceDN w:val="0"/>
      <w:spacing w:after="0" w:line="240" w:lineRule="auto"/>
    </w:pPr>
    <w:rPr>
      <w:rFonts w:ascii="Tahoma" w:eastAsia="Times New Roman" w:hAnsi="Tahoma" w:cs="Tahoma"/>
      <w:sz w:val="20"/>
      <w:szCs w:val="20"/>
    </w:rPr>
  </w:style>
  <w:style w:type="character" w:styleId="a3">
    <w:name w:val="Hyperlink"/>
    <w:basedOn w:val="a0"/>
    <w:uiPriority w:val="99"/>
    <w:unhideWhenUsed/>
    <w:rsid w:val="00C9451F"/>
    <w:rPr>
      <w:color w:val="0000FF" w:themeColor="hyperlink"/>
      <w:u w:val="single"/>
    </w:rPr>
  </w:style>
  <w:style w:type="paragraph" w:customStyle="1" w:styleId="ConsPlusNonformat">
    <w:name w:val="ConsPlusNonformat"/>
    <w:rsid w:val="00995FD4"/>
    <w:pPr>
      <w:widowControl w:val="0"/>
      <w:autoSpaceDE w:val="0"/>
      <w:autoSpaceDN w:val="0"/>
      <w:spacing w:after="0" w:line="240" w:lineRule="auto"/>
    </w:pPr>
    <w:rPr>
      <w:rFonts w:ascii="Courier New" w:eastAsia="Times New Roman" w:hAnsi="Courier New" w:cs="Courier New"/>
      <w:sz w:val="20"/>
      <w:szCs w:val="20"/>
    </w:rPr>
  </w:style>
  <w:style w:type="table" w:styleId="a4">
    <w:name w:val="Table Grid"/>
    <w:basedOn w:val="a1"/>
    <w:uiPriority w:val="59"/>
    <w:rsid w:val="006477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7525F9"/>
    <w:pPr>
      <w:tabs>
        <w:tab w:val="center" w:pos="4677"/>
        <w:tab w:val="right" w:pos="9355"/>
      </w:tabs>
    </w:pPr>
  </w:style>
  <w:style w:type="character" w:customStyle="1" w:styleId="a6">
    <w:name w:val="Верхний колонтитул Знак"/>
    <w:basedOn w:val="a0"/>
    <w:link w:val="a5"/>
    <w:uiPriority w:val="99"/>
    <w:semiHidden/>
    <w:rsid w:val="007525F9"/>
  </w:style>
  <w:style w:type="paragraph" w:styleId="a7">
    <w:name w:val="footer"/>
    <w:basedOn w:val="a"/>
    <w:link w:val="a8"/>
    <w:uiPriority w:val="99"/>
    <w:semiHidden/>
    <w:unhideWhenUsed/>
    <w:rsid w:val="007525F9"/>
    <w:pPr>
      <w:tabs>
        <w:tab w:val="center" w:pos="4677"/>
        <w:tab w:val="right" w:pos="9355"/>
      </w:tabs>
    </w:pPr>
  </w:style>
  <w:style w:type="character" w:customStyle="1" w:styleId="a8">
    <w:name w:val="Нижний колонтитул Знак"/>
    <w:basedOn w:val="a0"/>
    <w:link w:val="a7"/>
    <w:uiPriority w:val="99"/>
    <w:semiHidden/>
    <w:rsid w:val="007525F9"/>
  </w:style>
  <w:style w:type="paragraph" w:customStyle="1" w:styleId="formattext">
    <w:name w:val="formattext"/>
    <w:basedOn w:val="a"/>
    <w:rsid w:val="00D80733"/>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A25646685953B48641BE888B1E74DDC2ED55C353C38EFD50F19549528F9D35F85023DC4EEAE7F144EEA47361034056AB93217E768BzByFK"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consultantplus://offline/ref=06A25646685953B48641BE888B1E74DDC2ED55C353C38EFD50F19549528F9D35F85023DE48EBE3F144EEA47361034056AB93217E768BzByF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consultantplus://offline/ref=06A25646685953B48641BE888B1E74DDC2EF54C556CD8EFD50F19549528F9D35F85023DC4DE2E6FF11B4B4772854444AA38C3E7D688BBD94zAy5K" TargetMode="External"/><Relationship Id="rId4" Type="http://schemas.openxmlformats.org/officeDocument/2006/relationships/footnotes" Target="footnotes.xml"/><Relationship Id="rId9" Type="http://schemas.openxmlformats.org/officeDocument/2006/relationships/hyperlink" Target="consultantplus://offline/ref=06A25646685953B48641BE888B1E74DDC2EC5DC656C28EFD50F19549528F9D35F85023DF4EE1EDAE41FBB52B6E085749AB8C3D7C74z8y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1860</TotalTime>
  <Pages>2</Pages>
  <Words>873</Words>
  <Characters>4982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Computer</cp:lastModifiedBy>
  <cp:revision>44</cp:revision>
  <cp:lastPrinted>2022-12-06T08:00:00Z</cp:lastPrinted>
  <dcterms:created xsi:type="dcterms:W3CDTF">2021-12-10T14:27:00Z</dcterms:created>
  <dcterms:modified xsi:type="dcterms:W3CDTF">2022-12-19T05:35:00Z</dcterms:modified>
</cp:coreProperties>
</file>