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6"/>
      </w:tblGrid>
      <w:tr w:rsidR="001C6CC4" w:rsidRPr="001C6CC4" w:rsidTr="00715EA6">
        <w:trPr>
          <w:trHeight w:val="2099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CC4" w:rsidRPr="001C6CC4" w:rsidRDefault="001C6CC4" w:rsidP="001C6C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6CC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-314325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C6CC4" w:rsidRPr="001C6CC4" w:rsidRDefault="001C6CC4" w:rsidP="001C6C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1C6CC4" w:rsidRPr="001C6CC4" w:rsidRDefault="001C6CC4" w:rsidP="001C6C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6CC4" w:rsidRPr="001C6CC4" w:rsidRDefault="001C6CC4" w:rsidP="001C6C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АДМИНИСТРАЦИЯ МУНИЦИПАЛЬНОГО ОБРАЗОВАНИЯ</w:t>
            </w:r>
          </w:p>
          <w:p w:rsidR="001C6CC4" w:rsidRPr="001C6CC4" w:rsidRDefault="001C6CC4" w:rsidP="001C6C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ГРАЧЕВСКИЙ  РАЙОН  ОРЕНБУРГСКОЙ ОБЛАСТИ</w:t>
            </w:r>
          </w:p>
          <w:p w:rsidR="001C6CC4" w:rsidRPr="001C6CC4" w:rsidRDefault="001C6CC4" w:rsidP="001C6C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C6CC4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1C6C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</w:p>
          <w:p w:rsidR="001C6CC4" w:rsidRPr="001C6CC4" w:rsidRDefault="001C6CC4" w:rsidP="001C6C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C6CC4" w:rsidRPr="001C6CC4" w:rsidRDefault="001C6CC4" w:rsidP="001C6CC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1C6CC4" w:rsidRPr="00E22A06" w:rsidRDefault="00E22A06" w:rsidP="001C6CC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15.06.2016                         </w:t>
      </w:r>
      <w:r w:rsidR="001C6CC4" w:rsidRPr="00E22A0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r w:rsidR="00C94F21" w:rsidRPr="00E22A06">
        <w:rPr>
          <w:rFonts w:ascii="Times New Roman" w:hAnsi="Times New Roman" w:cs="Times New Roman"/>
          <w:b/>
        </w:rPr>
        <w:t xml:space="preserve">№ 311 </w:t>
      </w:r>
      <w:proofErr w:type="gramStart"/>
      <w:r w:rsidR="00C94F21" w:rsidRPr="00E22A06">
        <w:rPr>
          <w:rFonts w:ascii="Times New Roman" w:hAnsi="Times New Roman" w:cs="Times New Roman"/>
          <w:b/>
        </w:rPr>
        <w:t>п</w:t>
      </w:r>
      <w:proofErr w:type="gramEnd"/>
    </w:p>
    <w:p w:rsidR="001C6CC4" w:rsidRPr="001C6CC4" w:rsidRDefault="001C6CC4" w:rsidP="001C6C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1C6CC4">
        <w:rPr>
          <w:rFonts w:ascii="Times New Roman" w:hAnsi="Times New Roman" w:cs="Times New Roman"/>
        </w:rPr>
        <w:t xml:space="preserve">    с</w:t>
      </w:r>
      <w:proofErr w:type="gramStart"/>
      <w:r w:rsidRPr="001C6CC4">
        <w:rPr>
          <w:rFonts w:ascii="Times New Roman" w:hAnsi="Times New Roman" w:cs="Times New Roman"/>
        </w:rPr>
        <w:t>.Г</w:t>
      </w:r>
      <w:proofErr w:type="gramEnd"/>
      <w:r w:rsidRPr="001C6CC4">
        <w:rPr>
          <w:rFonts w:ascii="Times New Roman" w:hAnsi="Times New Roman" w:cs="Times New Roman"/>
        </w:rPr>
        <w:t>рачевка</w:t>
      </w:r>
    </w:p>
    <w:p w:rsidR="001C6CC4" w:rsidRPr="001C6CC4" w:rsidRDefault="001C6CC4" w:rsidP="001C6C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6CC4" w:rsidRPr="001C6CC4" w:rsidRDefault="001C6CC4" w:rsidP="001C6C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6CC4" w:rsidRDefault="001C6CC4" w:rsidP="001C6CC4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О внесении изменений в постановление администрации </w:t>
      </w:r>
      <w:r w:rsidR="00A97D77">
        <w:rPr>
          <w:rFonts w:ascii="Times New Roman" w:hAnsi="Times New Roman" w:cs="Times New Roman"/>
        </w:rPr>
        <w:t xml:space="preserve">муниципального образования </w:t>
      </w:r>
      <w:r>
        <w:rPr>
          <w:rFonts w:ascii="Times New Roman" w:hAnsi="Times New Roman" w:cs="Times New Roman"/>
        </w:rPr>
        <w:t>Грачевск</w:t>
      </w:r>
      <w:r w:rsidR="00A97D77">
        <w:rPr>
          <w:rFonts w:ascii="Times New Roman" w:hAnsi="Times New Roman" w:cs="Times New Roman"/>
        </w:rPr>
        <w:t>ий</w:t>
      </w:r>
      <w:r>
        <w:rPr>
          <w:rFonts w:ascii="Times New Roman" w:hAnsi="Times New Roman" w:cs="Times New Roman"/>
        </w:rPr>
        <w:t xml:space="preserve"> район </w:t>
      </w:r>
      <w:r w:rsidR="00A97D77">
        <w:rPr>
          <w:rFonts w:ascii="Times New Roman" w:hAnsi="Times New Roman" w:cs="Times New Roman"/>
        </w:rPr>
        <w:t xml:space="preserve">Оренбургской области </w:t>
      </w:r>
      <w:r>
        <w:rPr>
          <w:rFonts w:ascii="Times New Roman" w:hAnsi="Times New Roman" w:cs="Times New Roman"/>
        </w:rPr>
        <w:t>от 29</w:t>
      </w:r>
      <w:r w:rsidR="00A97D77">
        <w:rPr>
          <w:rFonts w:ascii="Times New Roman" w:hAnsi="Times New Roman" w:cs="Times New Roman"/>
        </w:rPr>
        <w:t>.05.</w:t>
      </w:r>
      <w:r>
        <w:rPr>
          <w:rFonts w:ascii="Times New Roman" w:hAnsi="Times New Roman" w:cs="Times New Roman"/>
        </w:rPr>
        <w:t>2015 № 362-п</w:t>
      </w:r>
    </w:p>
    <w:p w:rsidR="001C6CC4" w:rsidRPr="001C6CC4" w:rsidRDefault="001C6CC4" w:rsidP="001C6CC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0"/>
    <w:p w:rsidR="001C6CC4" w:rsidRDefault="001C6CC4" w:rsidP="001C6CC4">
      <w:pPr>
        <w:pStyle w:val="BlockQuotation"/>
        <w:widowControl/>
        <w:tabs>
          <w:tab w:val="left" w:pos="-426"/>
        </w:tabs>
        <w:ind w:left="0" w:right="-58" w:firstLine="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Внести в постановление администрации Грачевского района от 29 мая 2015 года  № 362-п «Об утверждении порядка проведения ежегодной оценки потребности в оказании муниципальными учреждениями Грачевского района муниципальных услуг и учета результатов оценки при формировании расходов районного бюджета» следующие изменения:</w:t>
      </w:r>
    </w:p>
    <w:p w:rsidR="001C6CC4" w:rsidRDefault="00897C8C" w:rsidP="001C6CC4">
      <w:pPr>
        <w:ind w:right="-58" w:firstLine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</w:t>
      </w:r>
      <w:r w:rsidR="001C6CC4">
        <w:rPr>
          <w:rFonts w:ascii="Times New Roman" w:hAnsi="Times New Roman" w:cs="Times New Roman"/>
          <w:sz w:val="28"/>
          <w:szCs w:val="28"/>
        </w:rPr>
        <w:t>риложение к постановлению изложить в новой редакции согласно приложению к настоящему постановлению.</w:t>
      </w:r>
    </w:p>
    <w:p w:rsidR="004A18D9" w:rsidRPr="001C6CC4" w:rsidRDefault="004A18D9" w:rsidP="004A18D9">
      <w:pPr>
        <w:widowControl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937B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C6CC4"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</w:t>
      </w:r>
      <w:r w:rsidRPr="00C01F15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исполнением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постановления возложить на начальника финансового отдела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района Унщикову О.А.</w:t>
      </w:r>
      <w:r w:rsidRPr="001C6CC4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</w:p>
    <w:p w:rsidR="004A18D9" w:rsidRPr="004937B5" w:rsidRDefault="004D5977" w:rsidP="004A18D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C6CC4"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A18D9"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постановление вступает в силу п</w:t>
      </w:r>
      <w:r w:rsidR="004A18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осле официального опубликования на </w:t>
      </w:r>
      <w:proofErr w:type="gramStart"/>
      <w:r w:rsidR="004A18D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правовом</w:t>
      </w:r>
      <w:proofErr w:type="gramEnd"/>
      <w:r w:rsidR="000944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A18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интернет-портале Грачевского района Оренбургской области – </w:t>
      </w:r>
      <w:r w:rsidR="004A18D9" w:rsidRPr="004937B5">
        <w:rPr>
          <w:rFonts w:ascii="Times New Roman" w:eastAsiaTheme="minorHAnsi" w:hAnsi="Times New Roman" w:cs="Times New Roman"/>
          <w:sz w:val="28"/>
          <w:szCs w:val="28"/>
          <w:u w:val="single"/>
          <w:lang w:val="en-US" w:eastAsia="en-US"/>
        </w:rPr>
        <w:t>www</w:t>
      </w:r>
      <w:r w:rsidR="004A18D9" w:rsidRPr="004937B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.право-грачевка.рф.</w:t>
      </w:r>
    </w:p>
    <w:p w:rsidR="001C6CC4" w:rsidRDefault="001C6CC4" w:rsidP="001C6CC4">
      <w:pPr>
        <w:widowControl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A97D77" w:rsidRDefault="00A97D77" w:rsidP="001C6CC4">
      <w:pPr>
        <w:widowControl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A97D77" w:rsidRDefault="00A97D77" w:rsidP="001C6CC4">
      <w:pPr>
        <w:widowControl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A97D77" w:rsidRPr="001C6CC4" w:rsidRDefault="00A97D77" w:rsidP="001C6CC4">
      <w:pPr>
        <w:widowControl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1C6CC4" w:rsidRDefault="001C6CC4" w:rsidP="001C6CC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района                                                                              С.А. Аверкиев</w:t>
      </w:r>
    </w:p>
    <w:p w:rsidR="001C6CC4" w:rsidRDefault="001C6CC4" w:rsidP="001C6CC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6CC4" w:rsidRDefault="001C6CC4" w:rsidP="001C6CC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6CC4" w:rsidRPr="001C6CC4" w:rsidRDefault="001C6CC4" w:rsidP="001C6CC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6CC4" w:rsidRPr="001C6CC4" w:rsidRDefault="001C6CC4" w:rsidP="001C6CC4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Разослано: Финансовый отдел 2 экз., бухгалтерии администрации, отделу образования, отделу культуры, МФЦ</w:t>
      </w:r>
      <w:r w:rsidR="00C01F15">
        <w:rPr>
          <w:rFonts w:ascii="Times New Roman" w:eastAsiaTheme="minorHAnsi" w:hAnsi="Times New Roman" w:cs="Times New Roman"/>
          <w:sz w:val="28"/>
          <w:szCs w:val="28"/>
          <w:lang w:eastAsia="en-US"/>
        </w:rPr>
        <w:t>, организационно-правовой отдел.</w:t>
      </w:r>
    </w:p>
    <w:p w:rsidR="000C49A1" w:rsidRDefault="000C49A1" w:rsidP="000C49A1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2"/>
        <w:rPr>
          <w:rFonts w:ascii="Times New Roman" w:hAnsi="Times New Roman" w:cs="Times New Roman"/>
        </w:rPr>
      </w:pP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</w:p>
    <w:p w:rsidR="000C49A1" w:rsidRDefault="000C49A1" w:rsidP="000C49A1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rPr>
          <w:rFonts w:ascii="Times New Roman" w:hAnsi="Times New Roman" w:cs="Times New Roman"/>
        </w:rPr>
      </w:pPr>
    </w:p>
    <w:p w:rsidR="004D5977" w:rsidRDefault="004D5977" w:rsidP="000C49A1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</w:p>
    <w:p w:rsidR="004D5977" w:rsidRDefault="004D5977" w:rsidP="000C49A1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</w:p>
    <w:p w:rsidR="004D5977" w:rsidRDefault="004D5977" w:rsidP="000C49A1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</w:p>
    <w:p w:rsidR="004D5977" w:rsidRDefault="004D5977" w:rsidP="000C49A1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</w:p>
    <w:p w:rsidR="004D5977" w:rsidRDefault="004D5977" w:rsidP="000C49A1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</w:p>
    <w:p w:rsidR="004D5977" w:rsidRDefault="004D5977" w:rsidP="000C49A1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</w:p>
    <w:p w:rsidR="000C49A1" w:rsidRDefault="000C49A1" w:rsidP="000C49A1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0C49A1" w:rsidRDefault="004D5977" w:rsidP="000C49A1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района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E22A06">
        <w:rPr>
          <w:rFonts w:ascii="Times New Roman" w:hAnsi="Times New Roman" w:cs="Times New Roman"/>
        </w:rPr>
        <w:t>15.06.2016</w:t>
      </w:r>
      <w:r>
        <w:rPr>
          <w:rFonts w:ascii="Times New Roman" w:hAnsi="Times New Roman" w:cs="Times New Roman"/>
        </w:rPr>
        <w:t xml:space="preserve"> № </w:t>
      </w:r>
      <w:r w:rsidR="00E22A06">
        <w:rPr>
          <w:rFonts w:ascii="Times New Roman" w:hAnsi="Times New Roman" w:cs="Times New Roman"/>
        </w:rPr>
        <w:t xml:space="preserve">311 </w:t>
      </w:r>
      <w:proofErr w:type="gramStart"/>
      <w:r w:rsidR="00E22A06">
        <w:rPr>
          <w:rFonts w:ascii="Times New Roman" w:hAnsi="Times New Roman" w:cs="Times New Roman"/>
        </w:rPr>
        <w:t>п</w:t>
      </w:r>
      <w:proofErr w:type="gramEnd"/>
    </w:p>
    <w:p w:rsidR="000C49A1" w:rsidRDefault="000C49A1" w:rsidP="000C49A1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0"/>
        <w:rPr>
          <w:rFonts w:ascii="Times New Roman" w:hAnsi="Times New Roman" w:cs="Times New Roman"/>
        </w:rPr>
      </w:pP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проведения ежегодной оценки потребности в оказании </w:t>
      </w:r>
      <w:r w:rsidR="004D5977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>ными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учреждениями </w:t>
      </w:r>
      <w:r w:rsidR="004D5977">
        <w:rPr>
          <w:rFonts w:ascii="Times New Roman" w:hAnsi="Times New Roman" w:cs="Times New Roman"/>
        </w:rPr>
        <w:t>Грачевского районамуниципаль</w:t>
      </w:r>
      <w:r>
        <w:rPr>
          <w:rFonts w:ascii="Times New Roman" w:hAnsi="Times New Roman" w:cs="Times New Roman"/>
        </w:rPr>
        <w:t>ных услуг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учета результатов оценки при формировании расходов</w:t>
      </w:r>
    </w:p>
    <w:p w:rsidR="000C49A1" w:rsidRDefault="004D5977" w:rsidP="000C49A1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</w:t>
      </w:r>
      <w:r w:rsidR="000C49A1">
        <w:rPr>
          <w:rFonts w:ascii="Times New Roman" w:hAnsi="Times New Roman" w:cs="Times New Roman"/>
        </w:rPr>
        <w:t>ного бюджета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imes New Roman" w:hAnsi="Times New Roman" w:cs="Times New Roman"/>
        </w:rPr>
      </w:pP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imes New Roman" w:hAnsi="Times New Roman" w:cs="Times New Roman"/>
        </w:rPr>
      </w:pP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 Настоящий Порядок определяет правила проведения ежегодной оценки потребности в оказании </w:t>
      </w:r>
      <w:r w:rsidR="004D5977">
        <w:rPr>
          <w:rFonts w:ascii="Times New Roman" w:hAnsi="Times New Roman" w:cs="Times New Roman"/>
        </w:rPr>
        <w:t>муниципальны</w:t>
      </w:r>
      <w:r>
        <w:rPr>
          <w:rFonts w:ascii="Times New Roman" w:hAnsi="Times New Roman" w:cs="Times New Roman"/>
        </w:rPr>
        <w:t xml:space="preserve">ми учреждениями </w:t>
      </w:r>
      <w:r w:rsidR="004D5977">
        <w:rPr>
          <w:rFonts w:ascii="Times New Roman" w:hAnsi="Times New Roman" w:cs="Times New Roman"/>
        </w:rPr>
        <w:t>Грачевского района муниципаль</w:t>
      </w:r>
      <w:r>
        <w:rPr>
          <w:rFonts w:ascii="Times New Roman" w:hAnsi="Times New Roman" w:cs="Times New Roman"/>
        </w:rPr>
        <w:t xml:space="preserve">ных услуг (далее – оценка) и  учета результатов оценки при формировании расходов </w:t>
      </w:r>
      <w:r w:rsidR="004D5977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 xml:space="preserve">ного бюджета в целях повышения доступности и качества </w:t>
      </w:r>
      <w:r w:rsidR="004D5977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>ных услуг, своевременного и полного финансового обеспечения их оказания с учетом востребованности и спроса на данные услуги со стороны потребителей.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 Настоящий Порядок распространяется на </w:t>
      </w:r>
      <w:r w:rsidR="004D5977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 xml:space="preserve">ные услуги, оказываемые </w:t>
      </w:r>
      <w:r w:rsidR="004D5977">
        <w:rPr>
          <w:rFonts w:ascii="Times New Roman" w:hAnsi="Times New Roman" w:cs="Times New Roman"/>
        </w:rPr>
        <w:t>муниципальными уч</w:t>
      </w:r>
      <w:r>
        <w:rPr>
          <w:rFonts w:ascii="Times New Roman" w:hAnsi="Times New Roman" w:cs="Times New Roman"/>
        </w:rPr>
        <w:t xml:space="preserve">реждениями </w:t>
      </w:r>
      <w:r w:rsidR="004D5977">
        <w:rPr>
          <w:rFonts w:ascii="Times New Roman" w:hAnsi="Times New Roman" w:cs="Times New Roman"/>
        </w:rPr>
        <w:t xml:space="preserve">Грачевского района </w:t>
      </w:r>
      <w:r>
        <w:rPr>
          <w:rFonts w:ascii="Times New Roman" w:hAnsi="Times New Roman" w:cs="Times New Roman"/>
        </w:rPr>
        <w:t xml:space="preserve"> в рамках выполнения ими </w:t>
      </w:r>
      <w:r w:rsidR="004D5977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 заданий на оказание </w:t>
      </w:r>
      <w:r w:rsidR="004D5977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 xml:space="preserve">ных услуг (выполнение работ) (далее – </w:t>
      </w:r>
      <w:r w:rsidR="004D5977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>ные услуги).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Для проведения оценки используются: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фактические данные об объемах оказания </w:t>
      </w:r>
      <w:r w:rsidR="004D5977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>ных услуг в натуральном выражении;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фактические данные об объемах финансового обеспечения оказания </w:t>
      </w:r>
      <w:r w:rsidR="004D5977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 xml:space="preserve">ых услуг за счет средств </w:t>
      </w:r>
      <w:r w:rsidR="004D5977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>ного бюджета и иных источников;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проведенных исследований, направленных на определение востребованности (спроса) со стороны потребителей </w:t>
      </w:r>
      <w:r w:rsidR="004D5977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>ных услуг;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оценки эффективности реализации </w:t>
      </w:r>
      <w:r w:rsidR="004D5977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 xml:space="preserve">ных программ </w:t>
      </w:r>
      <w:r w:rsidR="004D5977">
        <w:rPr>
          <w:rFonts w:ascii="Times New Roman" w:hAnsi="Times New Roman" w:cs="Times New Roman"/>
        </w:rPr>
        <w:t>Грачевского (далее – муниципаль</w:t>
      </w:r>
      <w:r>
        <w:rPr>
          <w:rFonts w:ascii="Times New Roman" w:hAnsi="Times New Roman" w:cs="Times New Roman"/>
        </w:rPr>
        <w:t xml:space="preserve">ные программы), в рамках которых оказываются </w:t>
      </w:r>
      <w:r w:rsidR="004D5977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>ные услуги.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 Источниками информации о фактических данных об объемах оказания </w:t>
      </w:r>
      <w:r w:rsidR="004D5977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 xml:space="preserve">ных услуг являются отчеты главных распорядителей средств </w:t>
      </w:r>
      <w:r w:rsidR="004D5977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 xml:space="preserve">ного бюджета по сети, штатам и контингентам, отчеты </w:t>
      </w:r>
      <w:r w:rsidR="004D5977">
        <w:rPr>
          <w:rFonts w:ascii="Times New Roman" w:hAnsi="Times New Roman" w:cs="Times New Roman"/>
        </w:rPr>
        <w:t>муниципальных</w:t>
      </w:r>
      <w:r>
        <w:rPr>
          <w:rFonts w:ascii="Times New Roman" w:hAnsi="Times New Roman" w:cs="Times New Roman"/>
        </w:rPr>
        <w:t xml:space="preserve"> учреждений </w:t>
      </w:r>
      <w:r w:rsidR="004D5977">
        <w:rPr>
          <w:rFonts w:ascii="Times New Roman" w:hAnsi="Times New Roman" w:cs="Times New Roman"/>
        </w:rPr>
        <w:t>Грачевского района</w:t>
      </w:r>
      <w:r>
        <w:rPr>
          <w:rFonts w:ascii="Times New Roman" w:hAnsi="Times New Roman" w:cs="Times New Roman"/>
        </w:rPr>
        <w:t xml:space="preserve"> о выполнении </w:t>
      </w:r>
      <w:r w:rsidR="004D5977">
        <w:rPr>
          <w:rFonts w:ascii="Times New Roman" w:hAnsi="Times New Roman" w:cs="Times New Roman"/>
        </w:rPr>
        <w:t>муниципальных</w:t>
      </w:r>
      <w:r>
        <w:rPr>
          <w:rFonts w:ascii="Times New Roman" w:hAnsi="Times New Roman" w:cs="Times New Roman"/>
        </w:rPr>
        <w:t xml:space="preserve"> заданий, иная отчетность.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 Фактические данные об объемах финансового обеспечения оказания </w:t>
      </w:r>
      <w:r w:rsidR="004D5977">
        <w:rPr>
          <w:rFonts w:ascii="Times New Roman" w:hAnsi="Times New Roman" w:cs="Times New Roman"/>
        </w:rPr>
        <w:t>муниципальных</w:t>
      </w:r>
      <w:r>
        <w:rPr>
          <w:rFonts w:ascii="Times New Roman" w:hAnsi="Times New Roman" w:cs="Times New Roman"/>
        </w:rPr>
        <w:t xml:space="preserve"> услуг за счет средств </w:t>
      </w:r>
      <w:r w:rsidR="004D5977">
        <w:rPr>
          <w:rFonts w:ascii="Times New Roman" w:hAnsi="Times New Roman" w:cs="Times New Roman"/>
        </w:rPr>
        <w:t xml:space="preserve">районного </w:t>
      </w:r>
      <w:r>
        <w:rPr>
          <w:rFonts w:ascii="Times New Roman" w:hAnsi="Times New Roman" w:cs="Times New Roman"/>
        </w:rPr>
        <w:t xml:space="preserve"> бюджета и иных источников формируются на основе бюджетной отчетности и аналитических данных </w:t>
      </w:r>
      <w:r w:rsidR="004D5977">
        <w:rPr>
          <w:rFonts w:ascii="Times New Roman" w:hAnsi="Times New Roman" w:cs="Times New Roman"/>
        </w:rPr>
        <w:t>отраслевых отделов администрации Грачевского района</w:t>
      </w:r>
      <w:r>
        <w:rPr>
          <w:rFonts w:ascii="Times New Roman" w:hAnsi="Times New Roman" w:cs="Times New Roman"/>
        </w:rPr>
        <w:t>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 При оценке используются результаты проведенных исследований, направленных на определение востребованности (спроса) со стороны потребителей </w:t>
      </w:r>
      <w:r w:rsidR="004D5977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 услуг. Исследования проводятся путем анализа имеющихся жалоб, предложений потребителей </w:t>
      </w:r>
      <w:r w:rsidR="004D5977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 услуг и сведений </w:t>
      </w:r>
      <w:r w:rsidR="004D5977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 xml:space="preserve">ных учреждений </w:t>
      </w:r>
      <w:r w:rsidR="004D5977">
        <w:rPr>
          <w:rFonts w:ascii="Times New Roman" w:hAnsi="Times New Roman" w:cs="Times New Roman"/>
        </w:rPr>
        <w:t>Грачевского района</w:t>
      </w:r>
      <w:r>
        <w:rPr>
          <w:rFonts w:ascii="Times New Roman" w:hAnsi="Times New Roman" w:cs="Times New Roman"/>
        </w:rPr>
        <w:t xml:space="preserve">, аккумулирующих мнения потребителей </w:t>
      </w:r>
      <w:r w:rsidR="004D5977">
        <w:rPr>
          <w:rFonts w:ascii="Times New Roman" w:hAnsi="Times New Roman" w:cs="Times New Roman"/>
        </w:rPr>
        <w:t>муниципальных</w:t>
      </w:r>
      <w:r>
        <w:rPr>
          <w:rFonts w:ascii="Times New Roman" w:hAnsi="Times New Roman" w:cs="Times New Roman"/>
        </w:rPr>
        <w:t xml:space="preserve"> услуг, интервьюирования потребителей </w:t>
      </w:r>
      <w:r w:rsidR="004D5977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услуг, сотрудников, непосредственно взаимодействующих с потребителями </w:t>
      </w:r>
      <w:r w:rsidR="004D5977">
        <w:rPr>
          <w:rFonts w:ascii="Times New Roman" w:hAnsi="Times New Roman" w:cs="Times New Roman"/>
        </w:rPr>
        <w:t>муниципальных</w:t>
      </w:r>
      <w:r>
        <w:rPr>
          <w:rFonts w:ascii="Times New Roman" w:hAnsi="Times New Roman" w:cs="Times New Roman"/>
        </w:rPr>
        <w:t xml:space="preserve"> услуг, опроса, в том числе в сети Интернет, либо иным способом.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 Прогнозы объемов оказания </w:t>
      </w:r>
      <w:r w:rsidR="009771D2">
        <w:rPr>
          <w:rFonts w:ascii="Times New Roman" w:hAnsi="Times New Roman" w:cs="Times New Roman"/>
        </w:rPr>
        <w:t>муниципальных</w:t>
      </w:r>
      <w:r>
        <w:rPr>
          <w:rFonts w:ascii="Times New Roman" w:hAnsi="Times New Roman" w:cs="Times New Roman"/>
        </w:rPr>
        <w:t xml:space="preserve"> услуг в натуральном выражении определяются </w:t>
      </w:r>
      <w:r w:rsidR="009771D2">
        <w:rPr>
          <w:rFonts w:ascii="Times New Roman" w:hAnsi="Times New Roman" w:cs="Times New Roman"/>
        </w:rPr>
        <w:t>отраслевыми отделами администрации района</w:t>
      </w:r>
      <w:r>
        <w:rPr>
          <w:rFonts w:ascii="Times New Roman" w:hAnsi="Times New Roman" w:cs="Times New Roman"/>
        </w:rPr>
        <w:t xml:space="preserve"> самостоятельно с учетом результатов оценки эффективности реализации </w:t>
      </w:r>
      <w:r w:rsidR="009A2AFB">
        <w:rPr>
          <w:rFonts w:ascii="Times New Roman" w:hAnsi="Times New Roman" w:cs="Times New Roman"/>
        </w:rPr>
        <w:t>муниципальны</w:t>
      </w:r>
      <w:r>
        <w:rPr>
          <w:rFonts w:ascii="Times New Roman" w:hAnsi="Times New Roman" w:cs="Times New Roman"/>
        </w:rPr>
        <w:t xml:space="preserve">х программ, в рамках исполнения мероприятий которых оказываются </w:t>
      </w:r>
      <w:r w:rsidR="009A2AFB">
        <w:rPr>
          <w:rFonts w:ascii="Times New Roman" w:hAnsi="Times New Roman" w:cs="Times New Roman"/>
        </w:rPr>
        <w:t>муниципальные</w:t>
      </w:r>
      <w:r>
        <w:rPr>
          <w:rFonts w:ascii="Times New Roman" w:hAnsi="Times New Roman" w:cs="Times New Roman"/>
        </w:rPr>
        <w:t xml:space="preserve"> услуги: 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недостижения более чем на 5 процентов запланированных значений показателей (индикаторов) </w:t>
      </w:r>
      <w:r w:rsidR="009A2AFB">
        <w:rPr>
          <w:rFonts w:ascii="Times New Roman" w:hAnsi="Times New Roman" w:cs="Times New Roman"/>
        </w:rPr>
        <w:t>муниципальных</w:t>
      </w:r>
      <w:r>
        <w:rPr>
          <w:rFonts w:ascii="Times New Roman" w:hAnsi="Times New Roman" w:cs="Times New Roman"/>
        </w:rPr>
        <w:t xml:space="preserve"> программ, характеризующих результаты оказания </w:t>
      </w:r>
      <w:r w:rsidR="00272471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>ных услуг, потребность в оказании соответствующих услуг в последующих годах не может превышать фактических объемов в отчетном году;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перевыполнения более чем на 5 процентов запланированных значений показателей (индикаторов) </w:t>
      </w:r>
      <w:r w:rsidR="00272471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 xml:space="preserve">ных программ, характеризующих результаты оказания </w:t>
      </w:r>
      <w:r w:rsidR="00272471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>услуг, потребность в оказании соответствующих услуг в последующих годах не может быть ниже фактических объемов в отчетном году.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наличии объективных причин повышения потребности на фоне недостижения (снижения потребности на фоне перевыполнения) более чем на              5 процентов показателей (индикаторов) </w:t>
      </w:r>
      <w:r w:rsidR="00272471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программ, характеризующих результаты оказания </w:t>
      </w:r>
      <w:r w:rsidR="00272471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услуг, соответствующими </w:t>
      </w:r>
      <w:r w:rsidR="00272471">
        <w:rPr>
          <w:rFonts w:ascii="Times New Roman" w:hAnsi="Times New Roman" w:cs="Times New Roman"/>
        </w:rPr>
        <w:t>отраслевыми отделами администрации Грачевского района в</w:t>
      </w:r>
      <w:r>
        <w:rPr>
          <w:rFonts w:ascii="Times New Roman" w:hAnsi="Times New Roman" w:cs="Times New Roman"/>
        </w:rPr>
        <w:t xml:space="preserve"> финансов</w:t>
      </w:r>
      <w:r w:rsidR="00272471">
        <w:rPr>
          <w:rFonts w:ascii="Times New Roman" w:hAnsi="Times New Roman" w:cs="Times New Roman"/>
        </w:rPr>
        <w:t>ый отдел администрации Грачевского район</w:t>
      </w:r>
      <w:proofErr w:type="gramStart"/>
      <w:r w:rsidR="00272471">
        <w:rPr>
          <w:rFonts w:ascii="Times New Roman" w:hAnsi="Times New Roman" w:cs="Times New Roman"/>
        </w:rPr>
        <w:t>а</w:t>
      </w:r>
      <w:r w:rsidR="00FE47D1">
        <w:rPr>
          <w:rFonts w:ascii="Times New Roman" w:hAnsi="Times New Roman" w:cs="Times New Roman"/>
        </w:rPr>
        <w:t>(</w:t>
      </w:r>
      <w:proofErr w:type="gramEnd"/>
      <w:r w:rsidR="00FE47D1">
        <w:rPr>
          <w:rFonts w:ascii="Times New Roman" w:hAnsi="Times New Roman" w:cs="Times New Roman"/>
        </w:rPr>
        <w:t xml:space="preserve">далее- финансовый отдел) </w:t>
      </w:r>
      <w:r>
        <w:rPr>
          <w:rFonts w:ascii="Times New Roman" w:hAnsi="Times New Roman" w:cs="Times New Roman"/>
        </w:rPr>
        <w:t>одновременно с результатами оценки представляются обоснования такого повышения (снижения) потребности.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 Потребность в оказании </w:t>
      </w:r>
      <w:r w:rsidR="00272471">
        <w:rPr>
          <w:rFonts w:ascii="Times New Roman" w:hAnsi="Times New Roman" w:cs="Times New Roman"/>
        </w:rPr>
        <w:t xml:space="preserve">муниципальных  </w:t>
      </w:r>
      <w:r>
        <w:rPr>
          <w:rFonts w:ascii="Times New Roman" w:hAnsi="Times New Roman" w:cs="Times New Roman"/>
        </w:rPr>
        <w:t>услуг (далее – потребность) в натуральном выражении в очередном и последующих годах не должна более чем на 5 процентов превышать фактические значения в отчетном году.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При наличии объективных причин превышения в очередном и последующих годах потребности в натуральном выражении более чем на 5 процентов по сравнению с фактическими значениями в отчетном году соответствующими </w:t>
      </w:r>
      <w:r w:rsidR="00272471">
        <w:rPr>
          <w:rFonts w:ascii="Times New Roman" w:hAnsi="Times New Roman" w:cs="Times New Roman"/>
        </w:rPr>
        <w:t>отраслевыми отделами администрации Грачевского района</w:t>
      </w:r>
      <w:r>
        <w:rPr>
          <w:rFonts w:ascii="Times New Roman" w:hAnsi="Times New Roman" w:cs="Times New Roman"/>
        </w:rPr>
        <w:t xml:space="preserve"> в  финансов</w:t>
      </w:r>
      <w:r w:rsidR="00272471">
        <w:rPr>
          <w:rFonts w:ascii="Times New Roman" w:hAnsi="Times New Roman" w:cs="Times New Roman"/>
        </w:rPr>
        <w:t xml:space="preserve">ый отдел </w:t>
      </w:r>
      <w:r>
        <w:rPr>
          <w:rFonts w:ascii="Times New Roman" w:hAnsi="Times New Roman" w:cs="Times New Roman"/>
        </w:rPr>
        <w:t>одновременно с результатами оценки представляются обоснования такого превышения.</w:t>
      </w:r>
      <w:proofErr w:type="gramEnd"/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 Потребность в стоимостном выражении определяется на основании нормативных затрат на оказание </w:t>
      </w:r>
      <w:r w:rsidR="00272471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 услуг.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 Оценка производится на срок, соответствующий сроку формирования </w:t>
      </w:r>
      <w:r w:rsidR="00272471">
        <w:rPr>
          <w:rFonts w:ascii="Times New Roman" w:hAnsi="Times New Roman" w:cs="Times New Roman"/>
        </w:rPr>
        <w:t>районного</w:t>
      </w:r>
      <w:r>
        <w:rPr>
          <w:rFonts w:ascii="Times New Roman" w:hAnsi="Times New Roman" w:cs="Times New Roman"/>
        </w:rPr>
        <w:t xml:space="preserve"> бюджета.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11. Оценка производится </w:t>
      </w:r>
      <w:r w:rsidR="00272471">
        <w:rPr>
          <w:rFonts w:ascii="Times New Roman" w:hAnsi="Times New Roman" w:cs="Times New Roman"/>
        </w:rPr>
        <w:t xml:space="preserve">отраслевыми отделами администрации Грачевского района </w:t>
      </w:r>
      <w:r>
        <w:rPr>
          <w:rFonts w:ascii="Times New Roman" w:hAnsi="Times New Roman" w:cs="Times New Roman"/>
        </w:rPr>
        <w:t>в два этапа: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прогнозная оценка потребности, результаты которой представляются </w:t>
      </w:r>
      <w:r w:rsidR="00272471">
        <w:rPr>
          <w:rFonts w:ascii="Times New Roman" w:hAnsi="Times New Roman" w:cs="Times New Roman"/>
        </w:rPr>
        <w:t xml:space="preserve">отраслевыми отделами администрации Грачевского района в </w:t>
      </w:r>
      <w:r>
        <w:rPr>
          <w:rFonts w:ascii="Times New Roman" w:hAnsi="Times New Roman" w:cs="Times New Roman"/>
        </w:rPr>
        <w:t>финансов</w:t>
      </w:r>
      <w:r w:rsidR="00272471">
        <w:rPr>
          <w:rFonts w:ascii="Times New Roman" w:hAnsi="Times New Roman" w:cs="Times New Roman"/>
        </w:rPr>
        <w:t xml:space="preserve">ый отдел </w:t>
      </w:r>
      <w:r>
        <w:rPr>
          <w:rFonts w:ascii="Times New Roman" w:hAnsi="Times New Roman" w:cs="Times New Roman"/>
        </w:rPr>
        <w:t xml:space="preserve">ежегодно, не позднее </w:t>
      </w:r>
      <w:r w:rsidR="00272471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 ию</w:t>
      </w:r>
      <w:r w:rsidR="00272471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я, по форме согласно приложению к настоящему Порядку;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уточненная оценка потребности, результаты которой представляются </w:t>
      </w:r>
      <w:r w:rsidR="00272471">
        <w:rPr>
          <w:rFonts w:ascii="Times New Roman" w:hAnsi="Times New Roman" w:cs="Times New Roman"/>
        </w:rPr>
        <w:t xml:space="preserve">отраслевыми отделами администрации Грачевского района </w:t>
      </w:r>
      <w:r>
        <w:rPr>
          <w:rFonts w:ascii="Times New Roman" w:hAnsi="Times New Roman" w:cs="Times New Roman"/>
        </w:rPr>
        <w:t xml:space="preserve"> в финансов</w:t>
      </w:r>
      <w:r w:rsidR="00272471">
        <w:rPr>
          <w:rFonts w:ascii="Times New Roman" w:hAnsi="Times New Roman" w:cs="Times New Roman"/>
        </w:rPr>
        <w:t>ый отдел</w:t>
      </w:r>
      <w:r>
        <w:rPr>
          <w:rFonts w:ascii="Times New Roman" w:hAnsi="Times New Roman" w:cs="Times New Roman"/>
        </w:rPr>
        <w:t xml:space="preserve"> ежегодно, не позднее 1 сентября, по форме согласно приложению к настоящему Порядку.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оценки потребности формируются в разрезе </w:t>
      </w:r>
      <w:r w:rsidR="00272471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>услуг, сгруппированных по 6-разрядным кодам базовых услуг.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этапе прогнозной оценки потребность в стоимостном выражении не указывается. 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12. </w:t>
      </w:r>
      <w:r w:rsidR="000542E8">
        <w:rPr>
          <w:rFonts w:ascii="Times New Roman" w:hAnsi="Times New Roman" w:cs="Times New Roman"/>
        </w:rPr>
        <w:t>Финансовый отдел администрации Грачевского района</w:t>
      </w:r>
      <w:r>
        <w:rPr>
          <w:rFonts w:ascii="Times New Roman" w:hAnsi="Times New Roman" w:cs="Times New Roman"/>
        </w:rPr>
        <w:t xml:space="preserve"> осуществляет проверку: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представленных </w:t>
      </w:r>
      <w:r w:rsidR="00860B72">
        <w:rPr>
          <w:rFonts w:ascii="Times New Roman" w:hAnsi="Times New Roman" w:cs="Times New Roman"/>
        </w:rPr>
        <w:t xml:space="preserve">отраслевыми отделами администрации Грачевского района </w:t>
      </w:r>
      <w:r>
        <w:rPr>
          <w:rFonts w:ascii="Times New Roman" w:hAnsi="Times New Roman" w:cs="Times New Roman"/>
        </w:rPr>
        <w:t>результатов оценки – на соответствие требованиям настоящего Порядка;</w:t>
      </w:r>
    </w:p>
    <w:p w:rsidR="000C49A1" w:rsidRDefault="00860B72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</w:t>
      </w:r>
      <w:r w:rsidR="000C49A1">
        <w:rPr>
          <w:rFonts w:ascii="Times New Roman" w:hAnsi="Times New Roman" w:cs="Times New Roman"/>
        </w:rPr>
        <w:t xml:space="preserve">услуг, указанных в результатах оценки, – на соответствие базовым (отраслевым) перечням </w:t>
      </w:r>
      <w:r>
        <w:rPr>
          <w:rFonts w:ascii="Times New Roman" w:hAnsi="Times New Roman" w:cs="Times New Roman"/>
        </w:rPr>
        <w:t xml:space="preserve">муниципальных </w:t>
      </w:r>
      <w:r w:rsidR="000C49A1">
        <w:rPr>
          <w:rFonts w:ascii="Times New Roman" w:hAnsi="Times New Roman" w:cs="Times New Roman"/>
        </w:rPr>
        <w:t>государственных и муниципальных услуг и работ, утвержденным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 (далее – базовые перечни);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объемов стоимостной оценки потребности – на непревышение предельных объемов бюджетных ассигнований, доведенных соответствующим главным распорядителям средств </w:t>
      </w:r>
      <w:r w:rsidR="00860B72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>ного бюджета (на этапе уточненной оценки).</w:t>
      </w:r>
    </w:p>
    <w:p w:rsidR="000C49A1" w:rsidRDefault="000C49A1" w:rsidP="000C49A1">
      <w:pPr>
        <w:pStyle w:val="BlockQuotation"/>
        <w:widowControl/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 В случае выявления </w:t>
      </w:r>
      <w:r w:rsidR="00860B72">
        <w:rPr>
          <w:rFonts w:ascii="Times New Roman" w:hAnsi="Times New Roman" w:cs="Times New Roman"/>
        </w:rPr>
        <w:t xml:space="preserve">финансовым отделом </w:t>
      </w:r>
      <w:r>
        <w:rPr>
          <w:rFonts w:ascii="Times New Roman" w:hAnsi="Times New Roman" w:cs="Times New Roman"/>
        </w:rPr>
        <w:t xml:space="preserve">несоответствия </w:t>
      </w:r>
      <w:r w:rsidR="00860B72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 услуг базовым перечням </w:t>
      </w:r>
      <w:r w:rsidR="00860B72">
        <w:rPr>
          <w:rFonts w:ascii="Times New Roman" w:hAnsi="Times New Roman" w:cs="Times New Roman"/>
        </w:rPr>
        <w:t>отраслевые отделы администрации Грачевского района</w:t>
      </w:r>
      <w:r>
        <w:rPr>
          <w:rFonts w:ascii="Times New Roman" w:hAnsi="Times New Roman" w:cs="Times New Roman"/>
        </w:rPr>
        <w:t xml:space="preserve"> в течение трех рабочих дней со дня получения от </w:t>
      </w:r>
      <w:r w:rsidR="00860B72">
        <w:rPr>
          <w:rFonts w:ascii="Times New Roman" w:hAnsi="Times New Roman" w:cs="Times New Roman"/>
        </w:rPr>
        <w:t xml:space="preserve">финансового отдела </w:t>
      </w:r>
      <w:r>
        <w:rPr>
          <w:rFonts w:ascii="Times New Roman" w:hAnsi="Times New Roman" w:cs="Times New Roman"/>
        </w:rPr>
        <w:t>соответствующей информации подготавливают проекты внесения изменений в ведомственные перечни услуг и работ.</w:t>
      </w:r>
    </w:p>
    <w:p w:rsidR="000C49A1" w:rsidRDefault="000C49A1" w:rsidP="000C49A1">
      <w:pPr>
        <w:pStyle w:val="BlockQuotation"/>
        <w:widowControl/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 В случае выявления </w:t>
      </w:r>
      <w:r w:rsidR="00860B72">
        <w:rPr>
          <w:rFonts w:ascii="Times New Roman" w:hAnsi="Times New Roman" w:cs="Times New Roman"/>
        </w:rPr>
        <w:t xml:space="preserve">финансовым отделом администрации Грачевского района </w:t>
      </w:r>
      <w:r>
        <w:rPr>
          <w:rFonts w:ascii="Times New Roman" w:hAnsi="Times New Roman" w:cs="Times New Roman"/>
        </w:rPr>
        <w:t xml:space="preserve">превышения совокупного объема стоимостной оценки потребности над возможностями </w:t>
      </w:r>
      <w:r w:rsidR="00860B72">
        <w:rPr>
          <w:rFonts w:ascii="Times New Roman" w:hAnsi="Times New Roman" w:cs="Times New Roman"/>
        </w:rPr>
        <w:t xml:space="preserve">районного </w:t>
      </w:r>
      <w:r>
        <w:rPr>
          <w:rFonts w:ascii="Times New Roman" w:hAnsi="Times New Roman" w:cs="Times New Roman"/>
        </w:rPr>
        <w:t xml:space="preserve"> бюджета по их финансированию </w:t>
      </w:r>
      <w:r w:rsidR="00860B72">
        <w:rPr>
          <w:rFonts w:ascii="Times New Roman" w:hAnsi="Times New Roman" w:cs="Times New Roman"/>
        </w:rPr>
        <w:t>отраслевые отделы администрации Грачевского района</w:t>
      </w:r>
      <w:r>
        <w:rPr>
          <w:rFonts w:ascii="Times New Roman" w:hAnsi="Times New Roman" w:cs="Times New Roman"/>
        </w:rPr>
        <w:t xml:space="preserve"> в течение трех рабочих дней со дня получения от </w:t>
      </w:r>
      <w:r w:rsidR="00860B72">
        <w:rPr>
          <w:rFonts w:ascii="Times New Roman" w:hAnsi="Times New Roman" w:cs="Times New Roman"/>
        </w:rPr>
        <w:t xml:space="preserve">финансового отдела </w:t>
      </w:r>
      <w:r>
        <w:rPr>
          <w:rFonts w:ascii="Times New Roman" w:hAnsi="Times New Roman" w:cs="Times New Roman"/>
        </w:rPr>
        <w:t>соответствующей информации: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подготавливают изменения в </w:t>
      </w:r>
      <w:r w:rsidR="00860B72">
        <w:rPr>
          <w:rFonts w:ascii="Times New Roman" w:hAnsi="Times New Roman" w:cs="Times New Roman"/>
        </w:rPr>
        <w:t>муниципальные</w:t>
      </w:r>
      <w:r>
        <w:rPr>
          <w:rFonts w:ascii="Times New Roman" w:hAnsi="Times New Roman" w:cs="Times New Roman"/>
        </w:rPr>
        <w:t xml:space="preserve"> правовые акты </w:t>
      </w:r>
      <w:r w:rsidR="00860B72">
        <w:rPr>
          <w:rFonts w:ascii="Times New Roman" w:hAnsi="Times New Roman" w:cs="Times New Roman"/>
        </w:rPr>
        <w:t>Грачевского района</w:t>
      </w:r>
      <w:r>
        <w:rPr>
          <w:rFonts w:ascii="Times New Roman" w:hAnsi="Times New Roman" w:cs="Times New Roman"/>
        </w:rPr>
        <w:t>, являющиеся основаниями для оказания</w:t>
      </w:r>
      <w:r w:rsidR="00860B72">
        <w:rPr>
          <w:rFonts w:ascii="Times New Roman" w:hAnsi="Times New Roman" w:cs="Times New Roman"/>
        </w:rPr>
        <w:t xml:space="preserve">муниципальных  </w:t>
      </w:r>
      <w:r>
        <w:rPr>
          <w:rFonts w:ascii="Times New Roman" w:hAnsi="Times New Roman" w:cs="Times New Roman"/>
        </w:rPr>
        <w:t xml:space="preserve"> услуг, утверждающие стандарты оказания</w:t>
      </w:r>
      <w:r w:rsidR="00860B72">
        <w:rPr>
          <w:rFonts w:ascii="Times New Roman" w:hAnsi="Times New Roman" w:cs="Times New Roman"/>
        </w:rPr>
        <w:t>муниципальных</w:t>
      </w:r>
      <w:r>
        <w:rPr>
          <w:rFonts w:ascii="Times New Roman" w:hAnsi="Times New Roman" w:cs="Times New Roman"/>
        </w:rPr>
        <w:t xml:space="preserve">, </w:t>
      </w:r>
      <w:r w:rsidR="00860B72">
        <w:rPr>
          <w:rFonts w:ascii="Times New Roman" w:hAnsi="Times New Roman" w:cs="Times New Roman"/>
        </w:rPr>
        <w:t>нормативные</w:t>
      </w:r>
      <w:r>
        <w:rPr>
          <w:rFonts w:ascii="Times New Roman" w:hAnsi="Times New Roman" w:cs="Times New Roman"/>
        </w:rPr>
        <w:t xml:space="preserve">акты </w:t>
      </w:r>
      <w:r w:rsidR="00860B72">
        <w:rPr>
          <w:rFonts w:ascii="Times New Roman" w:hAnsi="Times New Roman" w:cs="Times New Roman"/>
        </w:rPr>
        <w:lastRenderedPageBreak/>
        <w:t>отраслевых отделов администрации Грачевского района</w:t>
      </w:r>
      <w:r>
        <w:rPr>
          <w:rFonts w:ascii="Times New Roman" w:hAnsi="Times New Roman" w:cs="Times New Roman"/>
        </w:rPr>
        <w:t xml:space="preserve">, определяющие нормативные затраты на оказание </w:t>
      </w:r>
      <w:r w:rsidR="00860B72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 услуг;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производят мероприятия по снижению издержек, связанных с оказанием </w:t>
      </w:r>
      <w:r w:rsidR="00860B72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 услуг.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 Свод результатов оценки потребности формируется </w:t>
      </w:r>
      <w:r w:rsidR="00860B72">
        <w:rPr>
          <w:rFonts w:ascii="Times New Roman" w:hAnsi="Times New Roman" w:cs="Times New Roman"/>
        </w:rPr>
        <w:t xml:space="preserve">финансовым отделом </w:t>
      </w:r>
      <w:r>
        <w:rPr>
          <w:rFonts w:ascii="Times New Roman" w:hAnsi="Times New Roman" w:cs="Times New Roman"/>
        </w:rPr>
        <w:t xml:space="preserve">и размещается на официальном сайте </w:t>
      </w:r>
      <w:r w:rsidR="00860B72">
        <w:rPr>
          <w:rFonts w:ascii="Times New Roman" w:hAnsi="Times New Roman" w:cs="Times New Roman"/>
        </w:rPr>
        <w:t>финансового отдела</w:t>
      </w:r>
      <w:r>
        <w:rPr>
          <w:rFonts w:ascii="Times New Roman" w:hAnsi="Times New Roman" w:cs="Times New Roman"/>
        </w:rPr>
        <w:t xml:space="preserve"> в сети Интернет: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позднее 1 </w:t>
      </w:r>
      <w:r w:rsidR="00860B72">
        <w:rPr>
          <w:rFonts w:ascii="Times New Roman" w:hAnsi="Times New Roman" w:cs="Times New Roman"/>
        </w:rPr>
        <w:t>августа</w:t>
      </w:r>
      <w:r>
        <w:rPr>
          <w:rFonts w:ascii="Times New Roman" w:hAnsi="Times New Roman" w:cs="Times New Roman"/>
        </w:rPr>
        <w:t xml:space="preserve"> – прогнозная оценка потребности;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позднее 1 октября – уточненная оценка потребности.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 Результаты оценки используются </w:t>
      </w:r>
      <w:r w:rsidR="00860B72">
        <w:rPr>
          <w:rFonts w:ascii="Times New Roman" w:hAnsi="Times New Roman" w:cs="Times New Roman"/>
        </w:rPr>
        <w:t>отраслевыми отделами администрации Грачевского района</w:t>
      </w:r>
      <w:r>
        <w:rPr>
          <w:rFonts w:ascii="Times New Roman" w:hAnsi="Times New Roman" w:cs="Times New Roman"/>
        </w:rPr>
        <w:t xml:space="preserve"> при формировании </w:t>
      </w:r>
      <w:r w:rsidR="00860B72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 заданий на оказание </w:t>
      </w:r>
      <w:r w:rsidR="00860B72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услуг, внесении изменений в </w:t>
      </w:r>
      <w:r w:rsidR="00860B72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>программы, подготовке обоснований бюджетных ассигнований.</w:t>
      </w:r>
    </w:p>
    <w:p w:rsidR="000C49A1" w:rsidRDefault="000C49A1" w:rsidP="000C49A1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 Результаты оценки используются </w:t>
      </w:r>
      <w:r w:rsidR="00860B72">
        <w:rPr>
          <w:rFonts w:ascii="Times New Roman" w:hAnsi="Times New Roman" w:cs="Times New Roman"/>
        </w:rPr>
        <w:t xml:space="preserve">финансовым отделом </w:t>
      </w:r>
      <w:r>
        <w:rPr>
          <w:rFonts w:ascii="Times New Roman" w:hAnsi="Times New Roman" w:cs="Times New Roman"/>
        </w:rPr>
        <w:t xml:space="preserve">при формировании проекта </w:t>
      </w:r>
      <w:r w:rsidR="00860B72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 xml:space="preserve">ного бюджета на очередной финансовый год (на очередной финансовый год и на плановый период), при рассмотрении проектов внесения изменений </w:t>
      </w:r>
      <w:r w:rsidR="00860B72">
        <w:rPr>
          <w:rFonts w:ascii="Times New Roman" w:hAnsi="Times New Roman" w:cs="Times New Roman"/>
        </w:rPr>
        <w:t>в муниципальны</w:t>
      </w:r>
      <w:r>
        <w:rPr>
          <w:rFonts w:ascii="Times New Roman" w:hAnsi="Times New Roman" w:cs="Times New Roman"/>
        </w:rPr>
        <w:t>е программы.</w:t>
      </w:r>
    </w:p>
    <w:p w:rsidR="000C49A1" w:rsidRDefault="000C49A1" w:rsidP="000C49A1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0C49A1">
          <w:pgSz w:w="11907" w:h="16840"/>
          <w:pgMar w:top="1134" w:right="851" w:bottom="1134" w:left="1701" w:header="425" w:footer="720" w:gutter="0"/>
          <w:pgNumType w:start="1"/>
          <w:cols w:space="720"/>
        </w:sectPr>
      </w:pPr>
    </w:p>
    <w:p w:rsidR="002205DE" w:rsidRDefault="002205DE" w:rsidP="002205DE">
      <w:pPr>
        <w:pStyle w:val="BlockQuotation"/>
        <w:widowControl/>
        <w:tabs>
          <w:tab w:val="left" w:pos="-426"/>
        </w:tabs>
        <w:ind w:left="92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2205DE" w:rsidRDefault="002205DE" w:rsidP="002205DE">
      <w:pPr>
        <w:pStyle w:val="BlockQuotation"/>
        <w:widowControl/>
        <w:tabs>
          <w:tab w:val="left" w:pos="-426"/>
        </w:tabs>
        <w:ind w:left="92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проведения оценки потребности в оказании </w:t>
      </w:r>
      <w:r w:rsidR="00897C8C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 xml:space="preserve">ными учреждениями </w:t>
      </w:r>
      <w:r w:rsidR="00897C8C">
        <w:rPr>
          <w:rFonts w:ascii="Times New Roman" w:hAnsi="Times New Roman" w:cs="Times New Roman"/>
        </w:rPr>
        <w:t>Грачевского района муниципаль</w:t>
      </w:r>
      <w:r>
        <w:rPr>
          <w:rFonts w:ascii="Times New Roman" w:hAnsi="Times New Roman" w:cs="Times New Roman"/>
        </w:rPr>
        <w:t xml:space="preserve">ных услуг и учета результатов оценки при формировании расходов </w:t>
      </w:r>
      <w:r w:rsidR="00897C8C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>ного бюджета</w:t>
      </w:r>
    </w:p>
    <w:p w:rsidR="002205DE" w:rsidRDefault="002205DE" w:rsidP="002205DE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rFonts w:ascii="Times New Roman" w:hAnsi="Times New Roman" w:cs="Times New Roman"/>
        </w:rPr>
      </w:pPr>
    </w:p>
    <w:p w:rsidR="002205DE" w:rsidRDefault="002205DE" w:rsidP="002205DE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rFonts w:ascii="Times New Roman" w:hAnsi="Times New Roman" w:cs="Times New Roman"/>
        </w:rPr>
      </w:pPr>
    </w:p>
    <w:p w:rsidR="002205DE" w:rsidRDefault="002205DE" w:rsidP="002205DE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</w:t>
      </w:r>
    </w:p>
    <w:p w:rsidR="002205DE" w:rsidRDefault="002205DE" w:rsidP="002205DE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оценки потребности в оказании </w:t>
      </w:r>
      <w:r w:rsidR="00897C8C">
        <w:rPr>
          <w:rFonts w:ascii="Times New Roman" w:hAnsi="Times New Roman" w:cs="Times New Roman"/>
        </w:rPr>
        <w:t>муниципальными учреждениями Грачевского района муниципальных</w:t>
      </w:r>
      <w:r>
        <w:rPr>
          <w:rFonts w:ascii="Times New Roman" w:hAnsi="Times New Roman" w:cs="Times New Roman"/>
        </w:rPr>
        <w:t xml:space="preserve"> услуг</w:t>
      </w:r>
    </w:p>
    <w:p w:rsidR="002205DE" w:rsidRDefault="002205DE" w:rsidP="002205DE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rFonts w:ascii="Times New Roman" w:hAnsi="Times New Roman" w:cs="Times New Roman"/>
        </w:rPr>
      </w:pPr>
    </w:p>
    <w:tbl>
      <w:tblPr>
        <w:tblW w:w="14973" w:type="dxa"/>
        <w:tblLook w:val="00A0" w:firstRow="1" w:lastRow="0" w:firstColumn="1" w:lastColumn="0" w:noHBand="0" w:noVBand="0"/>
      </w:tblPr>
      <w:tblGrid>
        <w:gridCol w:w="816"/>
        <w:gridCol w:w="3694"/>
        <w:gridCol w:w="2835"/>
        <w:gridCol w:w="1292"/>
        <w:gridCol w:w="1532"/>
        <w:gridCol w:w="1712"/>
        <w:gridCol w:w="1532"/>
        <w:gridCol w:w="1560"/>
      </w:tblGrid>
      <w:tr w:rsidR="002205DE" w:rsidTr="002205DE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205DE" w:rsidRDefault="002205DE" w:rsidP="00897C8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r w:rsidR="00897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программы, подпрограммы, основного мероприятия, </w:t>
            </w:r>
            <w:r w:rsidR="00897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205DE" w:rsidRDefault="002205DE" w:rsidP="00897C8C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показателя (индикатора) </w:t>
            </w:r>
            <w:r w:rsidR="00897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программы, натурального показателя услуги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Отчетный год</w:t>
            </w:r>
          </w:p>
        </w:tc>
      </w:tr>
      <w:tr w:rsidR="002205DE" w:rsidTr="002205D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2205DE" w:rsidTr="002205D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натуральном выражении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стоимостном выражении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натуральном выражении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стоимостном выражении</w:t>
            </w:r>
          </w:p>
        </w:tc>
      </w:tr>
    </w:tbl>
    <w:p w:rsidR="002205DE" w:rsidRDefault="002205DE" w:rsidP="002205DE">
      <w:pPr>
        <w:spacing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973" w:type="dxa"/>
        <w:tblLook w:val="00A0" w:firstRow="1" w:lastRow="0" w:firstColumn="1" w:lastColumn="0" w:noHBand="0" w:noVBand="0"/>
      </w:tblPr>
      <w:tblGrid>
        <w:gridCol w:w="816"/>
        <w:gridCol w:w="3694"/>
        <w:gridCol w:w="2835"/>
        <w:gridCol w:w="1292"/>
        <w:gridCol w:w="1532"/>
        <w:gridCol w:w="1712"/>
        <w:gridCol w:w="1532"/>
        <w:gridCol w:w="1560"/>
      </w:tblGrid>
      <w:tr w:rsidR="002205DE" w:rsidTr="002205DE">
        <w:trPr>
          <w:cantSplit/>
          <w:trHeight w:val="20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205DE" w:rsidTr="002205DE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897C8C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муниципальной</w:t>
            </w:r>
            <w:proofErr w:type="gramEnd"/>
          </w:p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205DE" w:rsidTr="002205DE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205DE" w:rsidTr="002205DE">
        <w:trPr>
          <w:cantSplit/>
          <w:trHeight w:val="2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 (индикатора)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205DE" w:rsidTr="002205DE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 (индикатора)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205DE" w:rsidTr="002205DE">
        <w:trPr>
          <w:cantSplit/>
          <w:trHeight w:val="2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keepNext/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1.1.1.1.</w:t>
            </w:r>
          </w:p>
        </w:tc>
        <w:tc>
          <w:tcPr>
            <w:tcW w:w="36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keepNext/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услуги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keepNext/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 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keepNext/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keepNext/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keepNext/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keepNext/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keepNext/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5DE" w:rsidTr="002205DE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 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5DE" w:rsidTr="002205DE">
        <w:trPr>
          <w:cantSplit/>
          <w:trHeight w:val="2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1.1.1.2.</w:t>
            </w:r>
          </w:p>
        </w:tc>
        <w:tc>
          <w:tcPr>
            <w:tcW w:w="36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услуги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 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5DE" w:rsidTr="002205DE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DE" w:rsidRDefault="002205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 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205DE" w:rsidRDefault="002205DE" w:rsidP="002205DE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rFonts w:ascii="Times New Roman" w:hAnsi="Times New Roman" w:cs="Times New Roman"/>
        </w:rPr>
      </w:pPr>
    </w:p>
    <w:p w:rsidR="002205DE" w:rsidRDefault="002205DE" w:rsidP="002205DE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 xml:space="preserve"> Указывается наименование показателя (индикатора) </w:t>
      </w:r>
      <w:r w:rsidR="00897C8C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 xml:space="preserve">ной программы, характеризующего результаты оказания </w:t>
      </w:r>
      <w:r w:rsidR="00897C8C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>ной услуги (</w:t>
      </w:r>
      <w:r w:rsidR="00897C8C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>ных услуг).</w:t>
      </w:r>
      <w:r>
        <w:rPr>
          <w:rFonts w:ascii="Times New Roman" w:hAnsi="Times New Roman" w:cs="Times New Roman"/>
        </w:rPr>
        <w:br w:type="page"/>
      </w:r>
    </w:p>
    <w:p w:rsidR="002205DE" w:rsidRDefault="002205DE" w:rsidP="002205DE">
      <w:pPr>
        <w:pStyle w:val="BlockQuotation"/>
        <w:widowControl/>
        <w:tabs>
          <w:tab w:val="left" w:pos="-426"/>
        </w:tabs>
        <w:ind w:left="900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2205DE" w:rsidRDefault="002205DE" w:rsidP="002205DE">
      <w:pPr>
        <w:pStyle w:val="BlockQuotation"/>
        <w:widowControl/>
        <w:tabs>
          <w:tab w:val="left" w:pos="-426"/>
        </w:tabs>
        <w:ind w:left="900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проведения оценки потребности в оказании </w:t>
      </w:r>
      <w:r w:rsidR="00897C8C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 xml:space="preserve">ными учреждениями </w:t>
      </w:r>
      <w:r w:rsidR="00897C8C">
        <w:rPr>
          <w:rFonts w:ascii="Times New Roman" w:hAnsi="Times New Roman" w:cs="Times New Roman"/>
        </w:rPr>
        <w:t xml:space="preserve">Грачевского района муниципальных </w:t>
      </w:r>
      <w:r>
        <w:rPr>
          <w:rFonts w:ascii="Times New Roman" w:hAnsi="Times New Roman" w:cs="Times New Roman"/>
        </w:rPr>
        <w:t xml:space="preserve"> услуг и учета результатов оценки при формировании расходов </w:t>
      </w:r>
      <w:r w:rsidR="00897C8C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>ного бюджета</w:t>
      </w:r>
    </w:p>
    <w:p w:rsidR="002205DE" w:rsidRDefault="002205DE" w:rsidP="002205DE">
      <w:pPr>
        <w:pStyle w:val="BlockQuotation"/>
        <w:widowControl/>
        <w:tabs>
          <w:tab w:val="left" w:pos="-426"/>
        </w:tabs>
        <w:ind w:left="900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(продолжение)</w:t>
      </w:r>
    </w:p>
    <w:p w:rsidR="002205DE" w:rsidRDefault="002205DE" w:rsidP="002205DE">
      <w:pPr>
        <w:pStyle w:val="BlockQuotation"/>
        <w:widowControl/>
        <w:tabs>
          <w:tab w:val="left" w:pos="-426"/>
        </w:tabs>
        <w:ind w:left="9000" w:right="-58" w:firstLine="0"/>
        <w:jc w:val="left"/>
        <w:rPr>
          <w:rFonts w:ascii="Times New Roman" w:hAnsi="Times New Roman" w:cs="Times New Roman"/>
        </w:rPr>
      </w:pPr>
    </w:p>
    <w:p w:rsidR="002205DE" w:rsidRDefault="002205DE" w:rsidP="002205DE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rFonts w:ascii="Times New Roman" w:hAnsi="Times New Roman" w:cs="Times New Roman"/>
        </w:rPr>
      </w:pPr>
    </w:p>
    <w:tbl>
      <w:tblPr>
        <w:tblW w:w="14760" w:type="dxa"/>
        <w:tblLook w:val="00A0" w:firstRow="1" w:lastRow="0" w:firstColumn="1" w:lastColumn="0" w:noHBand="0" w:noVBand="0"/>
      </w:tblPr>
      <w:tblGrid>
        <w:gridCol w:w="1860"/>
        <w:gridCol w:w="1843"/>
        <w:gridCol w:w="1843"/>
        <w:gridCol w:w="1842"/>
        <w:gridCol w:w="1843"/>
        <w:gridCol w:w="1843"/>
        <w:gridCol w:w="1843"/>
        <w:gridCol w:w="1843"/>
      </w:tblGrid>
      <w:tr w:rsidR="002205DE" w:rsidTr="002205DE">
        <w:trPr>
          <w:trHeight w:val="20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page"/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екущий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Очередной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2-й год планового периода</w:t>
            </w:r>
          </w:p>
        </w:tc>
      </w:tr>
      <w:tr w:rsidR="002205DE" w:rsidTr="002205DE">
        <w:trPr>
          <w:trHeight w:val="20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</w:tr>
      <w:tr w:rsidR="002205DE" w:rsidTr="002205DE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натуральном выражении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стоимостном выражении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натуральном выражении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стоимостном выражении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натуральном выражении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стоимостном выражении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натуральном выражении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стоимостном выражении</w:t>
            </w:r>
          </w:p>
        </w:tc>
      </w:tr>
      <w:tr w:rsidR="002205DE" w:rsidTr="002205DE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2205DE" w:rsidTr="002205DE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205DE" w:rsidTr="002205DE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205DE" w:rsidTr="002205DE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205DE" w:rsidTr="002205DE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205DE" w:rsidTr="002205DE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205DE" w:rsidTr="002205DE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205DE" w:rsidTr="002205DE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205DE" w:rsidTr="002205DE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5DE" w:rsidRDefault="002205DE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2205DE" w:rsidRDefault="002205DE" w:rsidP="002205DE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rFonts w:ascii="Times New Roman" w:hAnsi="Times New Roman" w:cs="Times New Roman"/>
        </w:rPr>
      </w:pPr>
    </w:p>
    <w:p w:rsidR="002205DE" w:rsidRDefault="002205DE" w:rsidP="002205DE">
      <w:pPr>
        <w:widowControl/>
        <w:autoSpaceDE/>
        <w:adjustRightInd/>
        <w:ind w:firstLine="0"/>
        <w:jc w:val="left"/>
        <w:rPr>
          <w:rFonts w:ascii="Times New Roman" w:hAnsi="Times New Roman" w:cs="Times New Roman"/>
        </w:rPr>
      </w:pPr>
    </w:p>
    <w:p w:rsidR="002205DE" w:rsidRDefault="002205DE" w:rsidP="002205DE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0C49A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3328A" w:rsidRDefault="00D3328A" w:rsidP="007E5FD5"/>
    <w:sectPr w:rsidR="00D3328A" w:rsidSect="007E5F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205"/>
    <w:rsid w:val="000542E8"/>
    <w:rsid w:val="00086AA6"/>
    <w:rsid w:val="000944F3"/>
    <w:rsid w:val="000A0A08"/>
    <w:rsid w:val="000C49A1"/>
    <w:rsid w:val="001C6CC4"/>
    <w:rsid w:val="002205DE"/>
    <w:rsid w:val="00272471"/>
    <w:rsid w:val="0028662C"/>
    <w:rsid w:val="00460205"/>
    <w:rsid w:val="004937B5"/>
    <w:rsid w:val="004A18D9"/>
    <w:rsid w:val="004D5977"/>
    <w:rsid w:val="00730D09"/>
    <w:rsid w:val="007E5FD5"/>
    <w:rsid w:val="00860B72"/>
    <w:rsid w:val="00897C8C"/>
    <w:rsid w:val="009771D2"/>
    <w:rsid w:val="009A2AFB"/>
    <w:rsid w:val="00A97D77"/>
    <w:rsid w:val="00C01F15"/>
    <w:rsid w:val="00C94F21"/>
    <w:rsid w:val="00D3328A"/>
    <w:rsid w:val="00DB187F"/>
    <w:rsid w:val="00E22A06"/>
    <w:rsid w:val="00FE4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0C49A1"/>
    <w:pPr>
      <w:overflowPunct w:val="0"/>
      <w:ind w:left="567" w:right="-2" w:firstLine="85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A0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A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0C49A1"/>
    <w:pPr>
      <w:overflowPunct w:val="0"/>
      <w:ind w:left="567" w:right="-2" w:firstLine="85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A0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A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14</cp:revision>
  <cp:lastPrinted>2016-06-14T05:25:00Z</cp:lastPrinted>
  <dcterms:created xsi:type="dcterms:W3CDTF">2016-06-08T04:04:00Z</dcterms:created>
  <dcterms:modified xsi:type="dcterms:W3CDTF">2016-06-15T08:57:00Z</dcterms:modified>
</cp:coreProperties>
</file>